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A7051F" w14:textId="77777777" w:rsidR="00491ABB" w:rsidRPr="00704BAC" w:rsidRDefault="00491ABB" w:rsidP="00491ABB">
      <w:pPr>
        <w:jc w:val="center"/>
        <w:rPr>
          <w:rFonts w:ascii="Arial" w:hAnsi="Arial" w:cs="Arial"/>
          <w:b/>
          <w:sz w:val="24"/>
          <w:szCs w:val="24"/>
          <w:lang w:val="it-IT"/>
        </w:rPr>
      </w:pPr>
      <w:r w:rsidRPr="00704BAC">
        <w:rPr>
          <w:rFonts w:ascii="Arial" w:hAnsi="Arial" w:cs="Arial"/>
          <w:b/>
          <w:sz w:val="24"/>
          <w:szCs w:val="24"/>
          <w:lang w:val="it-IT"/>
        </w:rPr>
        <w:t>I N D I C E:</w:t>
      </w:r>
    </w:p>
    <w:p w14:paraId="1B7C47DC" w14:textId="77777777" w:rsidR="00491ABB" w:rsidRPr="00704BAC" w:rsidRDefault="00491ABB" w:rsidP="00DC285B">
      <w:pPr>
        <w:spacing w:before="120"/>
        <w:jc w:val="center"/>
        <w:rPr>
          <w:rFonts w:ascii="Arial" w:hAnsi="Arial" w:cs="Arial"/>
          <w:b/>
          <w:bCs/>
          <w:sz w:val="24"/>
          <w:szCs w:val="24"/>
          <w:lang w:val="it-IT"/>
        </w:rPr>
      </w:pPr>
    </w:p>
    <w:p w14:paraId="09DD9559" w14:textId="77777777" w:rsidR="00DC285B" w:rsidRPr="00704BAC" w:rsidRDefault="00DC285B" w:rsidP="00DC285B">
      <w:pPr>
        <w:spacing w:before="120"/>
        <w:ind w:left="10635" w:firstLine="709"/>
        <w:rPr>
          <w:rFonts w:ascii="Arial" w:hAnsi="Arial" w:cs="Arial"/>
          <w:b/>
          <w:bCs/>
          <w:sz w:val="24"/>
          <w:szCs w:val="24"/>
          <w:lang w:val="it-IT"/>
        </w:rPr>
      </w:pPr>
      <w:r w:rsidRPr="00704BAC">
        <w:rPr>
          <w:rFonts w:ascii="Arial" w:hAnsi="Arial" w:cs="Arial"/>
          <w:b/>
          <w:bCs/>
          <w:sz w:val="24"/>
          <w:szCs w:val="24"/>
          <w:lang w:val="it-IT"/>
        </w:rPr>
        <w:t xml:space="preserve">        PÁGINA</w:t>
      </w:r>
    </w:p>
    <w:p w14:paraId="14B72351" w14:textId="77777777" w:rsidR="00491ABB" w:rsidRPr="00704BAC" w:rsidRDefault="00491ABB" w:rsidP="00491ABB">
      <w:pPr>
        <w:spacing w:before="120"/>
        <w:rPr>
          <w:rFonts w:ascii="Arial" w:hAnsi="Arial" w:cs="Arial"/>
          <w:b/>
          <w:bCs/>
          <w:sz w:val="24"/>
          <w:szCs w:val="24"/>
          <w:lang w:val="it-IT"/>
        </w:rPr>
      </w:pPr>
    </w:p>
    <w:p w14:paraId="50D2A5CE" w14:textId="3D7CB081" w:rsidR="00491ABB" w:rsidRPr="00193625" w:rsidRDefault="00491ABB" w:rsidP="00491ABB">
      <w:pPr>
        <w:spacing w:before="120"/>
        <w:rPr>
          <w:rFonts w:ascii="Arial" w:hAnsi="Arial" w:cs="Arial"/>
          <w:b/>
          <w:sz w:val="24"/>
          <w:szCs w:val="24"/>
        </w:rPr>
      </w:pPr>
      <w:r w:rsidRPr="00193625">
        <w:rPr>
          <w:rFonts w:ascii="Arial" w:hAnsi="Arial" w:cs="Arial"/>
          <w:b/>
          <w:bCs/>
          <w:sz w:val="24"/>
          <w:szCs w:val="24"/>
        </w:rPr>
        <w:t>MISIÓN: ………………………………………………………………………………</w:t>
      </w:r>
      <w:r w:rsidRPr="00193625">
        <w:rPr>
          <w:rFonts w:ascii="Arial" w:hAnsi="Arial" w:cs="Arial"/>
          <w:b/>
          <w:sz w:val="24"/>
          <w:szCs w:val="24"/>
        </w:rPr>
        <w:t>…………………………</w:t>
      </w:r>
      <w:proofErr w:type="gramStart"/>
      <w:r w:rsidRPr="00193625">
        <w:rPr>
          <w:rFonts w:ascii="Arial" w:hAnsi="Arial" w:cs="Arial"/>
          <w:b/>
          <w:sz w:val="24"/>
          <w:szCs w:val="24"/>
        </w:rPr>
        <w:t>…….</w:t>
      </w:r>
      <w:proofErr w:type="gramEnd"/>
      <w:r w:rsidRPr="00193625">
        <w:rPr>
          <w:rFonts w:ascii="Arial" w:hAnsi="Arial" w:cs="Arial"/>
          <w:b/>
          <w:sz w:val="24"/>
          <w:szCs w:val="24"/>
        </w:rPr>
        <w:t>.…………….…</w:t>
      </w:r>
      <w:r w:rsidRPr="00193625">
        <w:rPr>
          <w:rFonts w:ascii="Arial" w:hAnsi="Arial" w:cs="Arial"/>
          <w:b/>
          <w:sz w:val="24"/>
          <w:szCs w:val="24"/>
        </w:rPr>
        <w:tab/>
      </w:r>
      <w:r w:rsidR="00A6653C" w:rsidRPr="00193625">
        <w:rPr>
          <w:rFonts w:ascii="Arial" w:hAnsi="Arial" w:cs="Arial"/>
          <w:b/>
          <w:sz w:val="24"/>
          <w:szCs w:val="24"/>
        </w:rPr>
        <w:t>3</w:t>
      </w:r>
    </w:p>
    <w:p w14:paraId="3C2F9F56" w14:textId="60E7780B" w:rsidR="00491ABB" w:rsidRPr="00193625" w:rsidRDefault="00491ABB" w:rsidP="00491ABB">
      <w:pPr>
        <w:spacing w:before="120"/>
        <w:rPr>
          <w:rFonts w:ascii="Arial" w:hAnsi="Arial" w:cs="Arial"/>
          <w:b/>
          <w:sz w:val="24"/>
          <w:szCs w:val="24"/>
        </w:rPr>
      </w:pPr>
      <w:r w:rsidRPr="00193625">
        <w:rPr>
          <w:rFonts w:ascii="Arial" w:hAnsi="Arial" w:cs="Arial"/>
          <w:b/>
          <w:bCs/>
          <w:sz w:val="24"/>
          <w:szCs w:val="24"/>
        </w:rPr>
        <w:t>VISIÓN: …………………………………………………………………………………………………………</w:t>
      </w:r>
      <w:proofErr w:type="gramStart"/>
      <w:r w:rsidRPr="00193625">
        <w:rPr>
          <w:rFonts w:ascii="Arial" w:hAnsi="Arial" w:cs="Arial"/>
          <w:b/>
          <w:bCs/>
          <w:sz w:val="24"/>
          <w:szCs w:val="24"/>
        </w:rPr>
        <w:t>…….</w:t>
      </w:r>
      <w:proofErr w:type="gramEnd"/>
      <w:r w:rsidRPr="00193625">
        <w:rPr>
          <w:rFonts w:ascii="Arial" w:hAnsi="Arial" w:cs="Arial"/>
          <w:b/>
          <w:bCs/>
          <w:sz w:val="24"/>
          <w:szCs w:val="24"/>
        </w:rPr>
        <w:t>.…………….…</w:t>
      </w:r>
      <w:r w:rsidRPr="00193625">
        <w:rPr>
          <w:rFonts w:ascii="Arial" w:hAnsi="Arial" w:cs="Arial"/>
          <w:b/>
          <w:bCs/>
          <w:sz w:val="24"/>
          <w:szCs w:val="24"/>
        </w:rPr>
        <w:tab/>
      </w:r>
      <w:r w:rsidR="00A6653C" w:rsidRPr="00193625">
        <w:rPr>
          <w:rFonts w:ascii="Arial" w:hAnsi="Arial" w:cs="Arial"/>
          <w:b/>
          <w:bCs/>
          <w:sz w:val="24"/>
          <w:szCs w:val="24"/>
        </w:rPr>
        <w:t>3</w:t>
      </w:r>
    </w:p>
    <w:p w14:paraId="0A00755F" w14:textId="216231B7" w:rsidR="00491ABB" w:rsidRPr="00193625" w:rsidRDefault="003A4406" w:rsidP="00491ABB">
      <w:pPr>
        <w:spacing w:before="120"/>
        <w:rPr>
          <w:rFonts w:ascii="Arial" w:hAnsi="Arial" w:cs="Arial"/>
          <w:b/>
          <w:bCs/>
          <w:sz w:val="24"/>
          <w:szCs w:val="24"/>
        </w:rPr>
      </w:pPr>
      <w:r w:rsidRPr="00193625">
        <w:rPr>
          <w:rFonts w:ascii="Arial" w:hAnsi="Arial" w:cs="Arial"/>
          <w:b/>
          <w:bCs/>
          <w:sz w:val="24"/>
          <w:szCs w:val="24"/>
        </w:rPr>
        <w:t>FUNCIÓN:</w:t>
      </w:r>
      <w:r w:rsidRPr="00193625">
        <w:rPr>
          <w:rFonts w:ascii="Arial" w:hAnsi="Arial" w:cs="Arial"/>
          <w:b/>
          <w:bCs/>
          <w:sz w:val="24"/>
          <w:szCs w:val="24"/>
        </w:rPr>
        <w:tab/>
        <w:t xml:space="preserve">2.5.- EDUCACIÓN </w:t>
      </w:r>
      <w:r w:rsidR="00491ABB" w:rsidRPr="00193625">
        <w:rPr>
          <w:rFonts w:ascii="Arial" w:hAnsi="Arial" w:cs="Arial"/>
          <w:b/>
          <w:bCs/>
          <w:sz w:val="24"/>
          <w:szCs w:val="24"/>
        </w:rPr>
        <w:t>……………………………………………………</w:t>
      </w:r>
      <w:proofErr w:type="gramStart"/>
      <w:r w:rsidR="00491ABB" w:rsidRPr="00193625">
        <w:rPr>
          <w:rFonts w:ascii="Arial" w:hAnsi="Arial" w:cs="Arial"/>
          <w:b/>
          <w:bCs/>
          <w:sz w:val="24"/>
          <w:szCs w:val="24"/>
        </w:rPr>
        <w:t>…….</w:t>
      </w:r>
      <w:proofErr w:type="gramEnd"/>
      <w:r w:rsidR="00491ABB" w:rsidRPr="00193625">
        <w:rPr>
          <w:rFonts w:ascii="Arial" w:hAnsi="Arial" w:cs="Arial"/>
          <w:b/>
          <w:bCs/>
          <w:sz w:val="24"/>
          <w:szCs w:val="24"/>
        </w:rPr>
        <w:t>.…</w:t>
      </w:r>
      <w:r w:rsidRPr="00193625">
        <w:rPr>
          <w:rFonts w:ascii="Arial" w:hAnsi="Arial" w:cs="Arial"/>
          <w:b/>
          <w:bCs/>
          <w:sz w:val="24"/>
          <w:szCs w:val="24"/>
        </w:rPr>
        <w:t>……………………………………...</w:t>
      </w:r>
      <w:r w:rsidR="00491ABB" w:rsidRPr="00193625">
        <w:rPr>
          <w:rFonts w:ascii="Arial" w:hAnsi="Arial" w:cs="Arial"/>
          <w:b/>
          <w:bCs/>
          <w:sz w:val="24"/>
          <w:szCs w:val="24"/>
        </w:rPr>
        <w:tab/>
      </w:r>
      <w:r w:rsidR="00A6653C" w:rsidRPr="00193625">
        <w:rPr>
          <w:rFonts w:ascii="Arial" w:hAnsi="Arial" w:cs="Arial"/>
          <w:b/>
          <w:bCs/>
          <w:sz w:val="24"/>
          <w:szCs w:val="24"/>
        </w:rPr>
        <w:t>4</w:t>
      </w:r>
    </w:p>
    <w:p w14:paraId="4EA369CB" w14:textId="3347C649" w:rsidR="00491ABB" w:rsidRPr="00193625" w:rsidRDefault="008E1367" w:rsidP="00491ABB">
      <w:pPr>
        <w:spacing w:before="120"/>
        <w:rPr>
          <w:rFonts w:ascii="Arial" w:hAnsi="Arial" w:cs="Arial"/>
          <w:b/>
          <w:sz w:val="24"/>
          <w:szCs w:val="24"/>
        </w:rPr>
      </w:pPr>
      <w:r w:rsidRPr="00193625">
        <w:rPr>
          <w:rFonts w:ascii="Arial" w:hAnsi="Arial" w:cs="Arial"/>
          <w:b/>
          <w:bCs/>
          <w:sz w:val="24"/>
          <w:szCs w:val="24"/>
        </w:rPr>
        <w:t xml:space="preserve">SUBFUNCIÓN: 2.5.3.- EDUCACIÓN SUPERIOR </w:t>
      </w:r>
      <w:proofErr w:type="gramStart"/>
      <w:r w:rsidR="00491ABB" w:rsidRPr="00193625">
        <w:rPr>
          <w:rFonts w:ascii="Arial" w:hAnsi="Arial" w:cs="Arial"/>
          <w:b/>
          <w:bCs/>
          <w:sz w:val="24"/>
          <w:szCs w:val="24"/>
        </w:rPr>
        <w:t>…….</w:t>
      </w:r>
      <w:proofErr w:type="gramEnd"/>
      <w:r w:rsidR="00491ABB" w:rsidRPr="00193625">
        <w:rPr>
          <w:rFonts w:ascii="Arial" w:hAnsi="Arial" w:cs="Arial"/>
          <w:b/>
          <w:bCs/>
          <w:sz w:val="24"/>
          <w:szCs w:val="24"/>
        </w:rPr>
        <w:t>……………………………………………………..……………</w:t>
      </w:r>
      <w:r w:rsidR="00CA08B4" w:rsidRPr="00193625">
        <w:rPr>
          <w:rFonts w:ascii="Arial" w:hAnsi="Arial" w:cs="Arial"/>
          <w:b/>
          <w:bCs/>
          <w:sz w:val="24"/>
          <w:szCs w:val="24"/>
        </w:rPr>
        <w:t>…</w:t>
      </w:r>
      <w:r w:rsidR="00491ABB" w:rsidRPr="00193625">
        <w:rPr>
          <w:rFonts w:ascii="Arial" w:hAnsi="Arial" w:cs="Arial"/>
          <w:b/>
          <w:bCs/>
          <w:sz w:val="24"/>
          <w:szCs w:val="24"/>
        </w:rPr>
        <w:t>…</w:t>
      </w:r>
      <w:r w:rsidRPr="00193625">
        <w:rPr>
          <w:rFonts w:ascii="Arial" w:hAnsi="Arial" w:cs="Arial"/>
          <w:b/>
          <w:bCs/>
          <w:sz w:val="24"/>
          <w:szCs w:val="24"/>
        </w:rPr>
        <w:t>…</w:t>
      </w:r>
      <w:r w:rsidR="00491ABB" w:rsidRPr="00193625">
        <w:rPr>
          <w:rFonts w:ascii="Arial" w:hAnsi="Arial" w:cs="Arial"/>
          <w:b/>
          <w:bCs/>
          <w:sz w:val="24"/>
          <w:szCs w:val="24"/>
        </w:rPr>
        <w:tab/>
      </w:r>
      <w:r w:rsidR="00A6653C" w:rsidRPr="00193625">
        <w:rPr>
          <w:rFonts w:ascii="Arial" w:hAnsi="Arial" w:cs="Arial"/>
          <w:b/>
          <w:bCs/>
          <w:sz w:val="24"/>
          <w:szCs w:val="24"/>
        </w:rPr>
        <w:t>4</w:t>
      </w:r>
    </w:p>
    <w:p w14:paraId="6E1E77FF" w14:textId="77777777" w:rsidR="00491ABB" w:rsidRPr="00193625" w:rsidRDefault="00491ABB" w:rsidP="00491ABB">
      <w:pPr>
        <w:tabs>
          <w:tab w:val="left" w:pos="7380"/>
        </w:tabs>
        <w:spacing w:before="120"/>
        <w:rPr>
          <w:rFonts w:ascii="Arial" w:hAnsi="Arial" w:cs="Arial"/>
          <w:b/>
          <w:sz w:val="24"/>
          <w:szCs w:val="24"/>
        </w:rPr>
      </w:pPr>
      <w:r w:rsidRPr="00193625">
        <w:rPr>
          <w:rFonts w:ascii="Arial" w:hAnsi="Arial" w:cs="Arial"/>
          <w:b/>
          <w:sz w:val="24"/>
          <w:szCs w:val="24"/>
        </w:rPr>
        <w:t>OBJETIVOS Y PRINCIPALES COMENTARIOS DE LOS PROYECTOS INMERSOS EN ESTA SUBFUNCIÓN</w:t>
      </w:r>
    </w:p>
    <w:p w14:paraId="21EE5704" w14:textId="77777777" w:rsidR="00491ABB" w:rsidRPr="00193625" w:rsidRDefault="00491ABB" w:rsidP="00491ABB">
      <w:pPr>
        <w:spacing w:before="120"/>
        <w:jc w:val="both"/>
        <w:rPr>
          <w:rFonts w:ascii="Arial" w:hAnsi="Arial" w:cs="Arial"/>
          <w:b/>
          <w:bCs/>
          <w:sz w:val="24"/>
          <w:szCs w:val="24"/>
        </w:rPr>
      </w:pPr>
    </w:p>
    <w:p w14:paraId="4F8D0526" w14:textId="77777777" w:rsidR="00491ABB" w:rsidRPr="00193625" w:rsidRDefault="00491ABB" w:rsidP="00491ABB">
      <w:pPr>
        <w:spacing w:before="120"/>
        <w:jc w:val="both"/>
        <w:rPr>
          <w:rFonts w:ascii="Arial" w:hAnsi="Arial" w:cs="Arial"/>
          <w:b/>
          <w:bCs/>
          <w:sz w:val="24"/>
          <w:szCs w:val="24"/>
        </w:rPr>
      </w:pPr>
      <w:r w:rsidRPr="00193625">
        <w:rPr>
          <w:rFonts w:ascii="Arial" w:hAnsi="Arial" w:cs="Arial"/>
          <w:b/>
          <w:bCs/>
          <w:sz w:val="24"/>
          <w:szCs w:val="24"/>
        </w:rPr>
        <w:t xml:space="preserve">PROYECTOS: </w:t>
      </w:r>
    </w:p>
    <w:p w14:paraId="700B74B1" w14:textId="11F09428" w:rsidR="00491ABB" w:rsidRPr="00193625" w:rsidRDefault="008E1367" w:rsidP="00491ABB">
      <w:pPr>
        <w:tabs>
          <w:tab w:val="left" w:pos="11340"/>
          <w:tab w:val="left" w:pos="11482"/>
        </w:tabs>
        <w:spacing w:before="120"/>
        <w:ind w:left="993"/>
        <w:rPr>
          <w:rFonts w:ascii="Arial" w:hAnsi="Arial" w:cs="Arial"/>
          <w:b/>
          <w:sz w:val="24"/>
          <w:szCs w:val="24"/>
        </w:rPr>
      </w:pPr>
      <w:r w:rsidRPr="00193625">
        <w:rPr>
          <w:rFonts w:ascii="Arial" w:hAnsi="Arial" w:cs="Arial"/>
          <w:sz w:val="24"/>
          <w:szCs w:val="24"/>
        </w:rPr>
        <w:t xml:space="preserve">SERVICIOS DE EDUCACIÓN SUPERIOR UNIVERSITARIO TECNOLÓGICO </w:t>
      </w:r>
      <w:r w:rsidR="00491ABB" w:rsidRPr="00193625">
        <w:rPr>
          <w:rFonts w:ascii="Arial" w:hAnsi="Arial" w:cs="Arial"/>
          <w:b/>
          <w:sz w:val="24"/>
          <w:szCs w:val="24"/>
        </w:rPr>
        <w:t>………………………</w:t>
      </w:r>
      <w:proofErr w:type="gramStart"/>
      <w:r w:rsidR="00491ABB" w:rsidRPr="00193625">
        <w:rPr>
          <w:rFonts w:ascii="Arial" w:hAnsi="Arial" w:cs="Arial"/>
          <w:b/>
          <w:sz w:val="24"/>
          <w:szCs w:val="24"/>
        </w:rPr>
        <w:t>…</w:t>
      </w:r>
      <w:r w:rsidRPr="00193625">
        <w:rPr>
          <w:rFonts w:ascii="Arial" w:hAnsi="Arial" w:cs="Arial"/>
          <w:b/>
          <w:sz w:val="24"/>
          <w:szCs w:val="24"/>
        </w:rPr>
        <w:t>….</w:t>
      </w:r>
      <w:proofErr w:type="gramEnd"/>
      <w:r w:rsidRPr="00193625">
        <w:rPr>
          <w:rFonts w:ascii="Arial" w:hAnsi="Arial" w:cs="Arial"/>
          <w:b/>
          <w:sz w:val="24"/>
          <w:szCs w:val="24"/>
        </w:rPr>
        <w:t>.</w:t>
      </w:r>
      <w:r w:rsidR="00491ABB" w:rsidRPr="00193625">
        <w:rPr>
          <w:rFonts w:ascii="Arial" w:hAnsi="Arial" w:cs="Arial"/>
          <w:b/>
          <w:sz w:val="24"/>
          <w:szCs w:val="24"/>
        </w:rPr>
        <w:t>……</w:t>
      </w:r>
      <w:r w:rsidR="00491ABB" w:rsidRPr="00193625">
        <w:rPr>
          <w:rFonts w:ascii="Arial" w:hAnsi="Arial" w:cs="Arial"/>
          <w:b/>
          <w:sz w:val="24"/>
          <w:szCs w:val="24"/>
        </w:rPr>
        <w:tab/>
      </w:r>
      <w:r w:rsidR="00A6653C" w:rsidRPr="00193625">
        <w:rPr>
          <w:rFonts w:ascii="Arial" w:hAnsi="Arial" w:cs="Arial"/>
          <w:b/>
          <w:sz w:val="24"/>
          <w:szCs w:val="24"/>
        </w:rPr>
        <w:t>4</w:t>
      </w:r>
    </w:p>
    <w:p w14:paraId="56CAD821" w14:textId="0EA7AED3" w:rsidR="006161FC" w:rsidRDefault="006161FC" w:rsidP="006161FC">
      <w:pPr>
        <w:tabs>
          <w:tab w:val="left" w:pos="11340"/>
          <w:tab w:val="left" w:pos="11482"/>
        </w:tabs>
        <w:spacing w:before="120"/>
        <w:ind w:left="993"/>
        <w:rPr>
          <w:rFonts w:ascii="Arial" w:hAnsi="Arial" w:cs="Arial"/>
          <w:b/>
          <w:sz w:val="24"/>
          <w:szCs w:val="24"/>
        </w:rPr>
      </w:pPr>
      <w:r w:rsidRPr="00193625">
        <w:rPr>
          <w:rFonts w:ascii="Arial" w:hAnsi="Arial" w:cs="Arial"/>
          <w:sz w:val="24"/>
          <w:szCs w:val="24"/>
        </w:rPr>
        <w:t xml:space="preserve">FORTALECIMIENTO A LOS SERVICIOS DE EDUCACIÓN SUPERIOR UNIVERSITARIO </w:t>
      </w:r>
      <w:proofErr w:type="gramStart"/>
      <w:r w:rsidRPr="00193625">
        <w:rPr>
          <w:rFonts w:ascii="Arial" w:hAnsi="Arial" w:cs="Arial"/>
          <w:sz w:val="24"/>
          <w:szCs w:val="24"/>
        </w:rPr>
        <w:t>TECNOLÓGICO</w:t>
      </w:r>
      <w:r w:rsidR="00872605" w:rsidRPr="00193625">
        <w:rPr>
          <w:rFonts w:ascii="Arial" w:hAnsi="Arial" w:cs="Arial"/>
          <w:sz w:val="24"/>
          <w:szCs w:val="24"/>
        </w:rPr>
        <w:t>.</w:t>
      </w:r>
      <w:r w:rsidR="00872605" w:rsidRPr="00833F5A">
        <w:rPr>
          <w:rFonts w:ascii="Arial" w:hAnsi="Arial" w:cs="Arial"/>
          <w:sz w:val="24"/>
          <w:szCs w:val="24"/>
        </w:rPr>
        <w:t>.</w:t>
      </w:r>
      <w:proofErr w:type="gramEnd"/>
      <w:r w:rsidR="00872605" w:rsidRPr="00833F5A">
        <w:rPr>
          <w:rFonts w:ascii="Arial" w:hAnsi="Arial" w:cs="Arial"/>
          <w:sz w:val="24"/>
          <w:szCs w:val="24"/>
        </w:rPr>
        <w:t xml:space="preserve"> </w:t>
      </w:r>
      <w:r w:rsidR="00833F5A">
        <w:rPr>
          <w:rFonts w:ascii="Arial" w:hAnsi="Arial" w:cs="Arial"/>
          <w:b/>
          <w:sz w:val="24"/>
          <w:szCs w:val="24"/>
        </w:rPr>
        <w:t>1</w:t>
      </w:r>
      <w:r w:rsidR="00B64FA4">
        <w:rPr>
          <w:rFonts w:ascii="Arial" w:hAnsi="Arial" w:cs="Arial"/>
          <w:b/>
          <w:sz w:val="24"/>
          <w:szCs w:val="24"/>
        </w:rPr>
        <w:t>7</w:t>
      </w:r>
    </w:p>
    <w:p w14:paraId="4C58F11C" w14:textId="18EA4BB4" w:rsidR="003314AE" w:rsidRDefault="008A6951" w:rsidP="008A6951">
      <w:pPr>
        <w:tabs>
          <w:tab w:val="left" w:pos="11340"/>
          <w:tab w:val="left" w:pos="11482"/>
        </w:tabs>
        <w:spacing w:before="120"/>
        <w:ind w:left="993"/>
        <w:rPr>
          <w:rFonts w:ascii="Arial" w:hAnsi="Arial" w:cs="Arial"/>
          <w:b/>
          <w:sz w:val="24"/>
          <w:szCs w:val="24"/>
        </w:rPr>
      </w:pPr>
      <w:r w:rsidRPr="008A6951">
        <w:rPr>
          <w:rFonts w:ascii="Arial" w:hAnsi="Arial" w:cs="Arial"/>
          <w:bCs/>
          <w:sz w:val="24"/>
          <w:szCs w:val="24"/>
        </w:rPr>
        <w:t>PROGRAMA PARA EL DESARROLLO PROFESIONAL</w:t>
      </w:r>
      <w:r>
        <w:rPr>
          <w:rFonts w:ascii="Arial" w:hAnsi="Arial" w:cs="Arial"/>
          <w:bCs/>
          <w:sz w:val="24"/>
          <w:szCs w:val="24"/>
        </w:rPr>
        <w:t xml:space="preserve"> </w:t>
      </w:r>
      <w:r w:rsidRPr="008A6951">
        <w:rPr>
          <w:rFonts w:ascii="Arial" w:hAnsi="Arial" w:cs="Arial"/>
          <w:bCs/>
          <w:sz w:val="24"/>
          <w:szCs w:val="24"/>
        </w:rPr>
        <w:t>DOCENTE (SUPERIOR)</w:t>
      </w:r>
      <w:r>
        <w:rPr>
          <w:rFonts w:ascii="Arial" w:hAnsi="Arial" w:cs="Arial"/>
          <w:bCs/>
          <w:sz w:val="24"/>
          <w:szCs w:val="24"/>
        </w:rPr>
        <w:t>…</w:t>
      </w:r>
      <w:r w:rsidR="003314AE">
        <w:rPr>
          <w:rFonts w:ascii="Arial" w:hAnsi="Arial" w:cs="Arial"/>
          <w:bCs/>
          <w:sz w:val="24"/>
          <w:szCs w:val="24"/>
        </w:rPr>
        <w:t xml:space="preserve">…………………………… </w:t>
      </w:r>
      <w:r w:rsidR="003314AE" w:rsidRPr="003314AE">
        <w:rPr>
          <w:rFonts w:ascii="Arial" w:hAnsi="Arial" w:cs="Arial"/>
          <w:b/>
          <w:sz w:val="24"/>
          <w:szCs w:val="24"/>
        </w:rPr>
        <w:t>1</w:t>
      </w:r>
      <w:r>
        <w:rPr>
          <w:rFonts w:ascii="Arial" w:hAnsi="Arial" w:cs="Arial"/>
          <w:b/>
          <w:sz w:val="24"/>
          <w:szCs w:val="24"/>
        </w:rPr>
        <w:t>8</w:t>
      </w:r>
    </w:p>
    <w:p w14:paraId="3A0CF748" w14:textId="65C8FFB1" w:rsidR="008A6951" w:rsidRPr="003314AE" w:rsidRDefault="008A6951" w:rsidP="008A6951">
      <w:pPr>
        <w:tabs>
          <w:tab w:val="left" w:pos="11340"/>
          <w:tab w:val="left" w:pos="11482"/>
        </w:tabs>
        <w:spacing w:before="120"/>
        <w:ind w:left="993"/>
        <w:rPr>
          <w:rFonts w:ascii="Arial" w:hAnsi="Arial" w:cs="Arial"/>
          <w:b/>
          <w:sz w:val="24"/>
          <w:szCs w:val="24"/>
        </w:rPr>
      </w:pPr>
      <w:r w:rsidRPr="003314AE">
        <w:rPr>
          <w:rFonts w:ascii="Arial" w:hAnsi="Arial" w:cs="Arial"/>
          <w:bCs/>
          <w:sz w:val="24"/>
          <w:szCs w:val="24"/>
        </w:rPr>
        <w:t>INSTITUCIONALIZACIÓN Y TRANSVERSALIDAD DE LA PERSPECTIVA DE GÉNERO EN LA UPCHIAPAS</w:t>
      </w:r>
      <w:r>
        <w:rPr>
          <w:rFonts w:ascii="Arial" w:hAnsi="Arial" w:cs="Arial"/>
          <w:bCs/>
          <w:sz w:val="24"/>
          <w:szCs w:val="24"/>
        </w:rPr>
        <w:t xml:space="preserve">. ……………………………………………………………………………………………………………………………… </w:t>
      </w:r>
      <w:r w:rsidRPr="003314AE">
        <w:rPr>
          <w:rFonts w:ascii="Arial" w:hAnsi="Arial" w:cs="Arial"/>
          <w:b/>
          <w:sz w:val="24"/>
          <w:szCs w:val="24"/>
        </w:rPr>
        <w:t>1</w:t>
      </w:r>
      <w:r>
        <w:rPr>
          <w:rFonts w:ascii="Arial" w:hAnsi="Arial" w:cs="Arial"/>
          <w:b/>
          <w:sz w:val="24"/>
          <w:szCs w:val="24"/>
        </w:rPr>
        <w:t>9</w:t>
      </w:r>
    </w:p>
    <w:p w14:paraId="4636A962" w14:textId="77777777" w:rsidR="008A6951" w:rsidRPr="003314AE" w:rsidRDefault="008A6951" w:rsidP="006161FC">
      <w:pPr>
        <w:tabs>
          <w:tab w:val="left" w:pos="11340"/>
          <w:tab w:val="left" w:pos="11482"/>
        </w:tabs>
        <w:spacing w:before="120"/>
        <w:ind w:left="993"/>
        <w:rPr>
          <w:rFonts w:ascii="Arial" w:hAnsi="Arial" w:cs="Arial"/>
          <w:b/>
          <w:sz w:val="24"/>
          <w:szCs w:val="24"/>
        </w:rPr>
      </w:pPr>
    </w:p>
    <w:p w14:paraId="3B3AA0A5" w14:textId="5331C0AB" w:rsidR="00A6653C" w:rsidRPr="00193625" w:rsidRDefault="00A6653C">
      <w:pPr>
        <w:tabs>
          <w:tab w:val="left" w:pos="1290"/>
        </w:tabs>
        <w:rPr>
          <w:rFonts w:ascii="Arial" w:hAnsi="Arial" w:cs="Arial"/>
          <w:b/>
          <w:sz w:val="24"/>
          <w:szCs w:val="24"/>
        </w:rPr>
      </w:pPr>
    </w:p>
    <w:p w14:paraId="01207B4B" w14:textId="32D8A50C" w:rsidR="00A6653C" w:rsidRDefault="00A6653C">
      <w:pPr>
        <w:tabs>
          <w:tab w:val="left" w:pos="1290"/>
        </w:tabs>
        <w:rPr>
          <w:rFonts w:ascii="Arial" w:hAnsi="Arial" w:cs="Arial"/>
          <w:b/>
          <w:sz w:val="24"/>
          <w:szCs w:val="24"/>
        </w:rPr>
      </w:pPr>
    </w:p>
    <w:p w14:paraId="3C40945A" w14:textId="77777777" w:rsidR="00704BAC" w:rsidRPr="00193625" w:rsidRDefault="00704BAC">
      <w:pPr>
        <w:tabs>
          <w:tab w:val="left" w:pos="1290"/>
        </w:tabs>
        <w:rPr>
          <w:rFonts w:ascii="Arial" w:hAnsi="Arial" w:cs="Arial"/>
          <w:b/>
          <w:sz w:val="24"/>
          <w:szCs w:val="24"/>
        </w:rPr>
      </w:pPr>
    </w:p>
    <w:p w14:paraId="221815E7" w14:textId="110CF060" w:rsidR="00A6653C" w:rsidRPr="00193625" w:rsidRDefault="00A6653C">
      <w:pPr>
        <w:tabs>
          <w:tab w:val="left" w:pos="1290"/>
        </w:tabs>
        <w:rPr>
          <w:rFonts w:ascii="Arial" w:hAnsi="Arial" w:cs="Arial"/>
          <w:b/>
          <w:sz w:val="24"/>
          <w:szCs w:val="24"/>
        </w:rPr>
      </w:pPr>
    </w:p>
    <w:p w14:paraId="386E41DB" w14:textId="77777777" w:rsidR="00A6653C" w:rsidRPr="00193625" w:rsidRDefault="00A6653C">
      <w:pPr>
        <w:tabs>
          <w:tab w:val="left" w:pos="1290"/>
        </w:tabs>
        <w:rPr>
          <w:rFonts w:ascii="Arial" w:hAnsi="Arial" w:cs="Arial"/>
          <w:b/>
          <w:sz w:val="24"/>
          <w:szCs w:val="24"/>
        </w:rPr>
      </w:pPr>
    </w:p>
    <w:p w14:paraId="68D6D9B3" w14:textId="77777777" w:rsidR="00CE179B" w:rsidRPr="00193625" w:rsidRDefault="00CE179B" w:rsidP="00CE179B">
      <w:pPr>
        <w:tabs>
          <w:tab w:val="left" w:pos="6946"/>
        </w:tabs>
        <w:suppressAutoHyphens w:val="0"/>
        <w:spacing w:before="120"/>
        <w:ind w:left="992"/>
        <w:rPr>
          <w:rFonts w:ascii="Arial" w:hAnsi="Arial" w:cs="Arial"/>
          <w:sz w:val="24"/>
          <w:szCs w:val="24"/>
          <w:lang w:eastAsia="es-ES"/>
        </w:rPr>
      </w:pPr>
      <w:r w:rsidRPr="00193625">
        <w:rPr>
          <w:rFonts w:ascii="Arial" w:hAnsi="Arial" w:cs="Arial"/>
          <w:bCs/>
          <w:caps/>
          <w:sz w:val="24"/>
          <w:szCs w:val="24"/>
        </w:rPr>
        <w:t>INDICADORES DE RESULTADOS</w:t>
      </w:r>
    </w:p>
    <w:p w14:paraId="156A8910" w14:textId="77777777" w:rsidR="00CE179B" w:rsidRPr="00193625" w:rsidRDefault="00CE179B" w:rsidP="00CE179B">
      <w:pPr>
        <w:tabs>
          <w:tab w:val="left" w:pos="6946"/>
        </w:tabs>
        <w:suppressAutoHyphens w:val="0"/>
        <w:spacing w:before="120"/>
        <w:ind w:left="992"/>
        <w:rPr>
          <w:rFonts w:ascii="Arial" w:hAnsi="Arial" w:cs="Arial"/>
          <w:sz w:val="24"/>
          <w:szCs w:val="24"/>
          <w:lang w:eastAsia="es-ES"/>
        </w:rPr>
      </w:pPr>
      <w:r w:rsidRPr="00193625">
        <w:rPr>
          <w:rFonts w:ascii="Arial" w:hAnsi="Arial" w:cs="Arial"/>
          <w:sz w:val="24"/>
          <w:szCs w:val="24"/>
          <w:lang w:eastAsia="es-ES"/>
        </w:rPr>
        <w:t>PRINCIPALES ACCIONES DE LOS OBJETIVOS DE DESARROLLO SOSTENIBLE</w:t>
      </w:r>
    </w:p>
    <w:p w14:paraId="3318E6E8" w14:textId="77777777" w:rsidR="00CE179B" w:rsidRPr="00193625" w:rsidRDefault="00CE179B" w:rsidP="00CE179B">
      <w:pPr>
        <w:tabs>
          <w:tab w:val="left" w:pos="6946"/>
        </w:tabs>
        <w:suppressAutoHyphens w:val="0"/>
        <w:spacing w:before="120"/>
        <w:ind w:left="992"/>
        <w:rPr>
          <w:rFonts w:ascii="Arial" w:hAnsi="Arial" w:cs="Arial"/>
          <w:sz w:val="24"/>
          <w:szCs w:val="24"/>
          <w:lang w:eastAsia="es-ES"/>
        </w:rPr>
      </w:pPr>
      <w:r w:rsidRPr="00193625">
        <w:rPr>
          <w:rFonts w:ascii="Arial" w:hAnsi="Arial" w:cs="Arial"/>
          <w:bCs/>
          <w:caps/>
          <w:sz w:val="24"/>
          <w:szCs w:val="24"/>
        </w:rPr>
        <w:t>Principales Adecuaciones al Presupuesto de Egresos</w:t>
      </w:r>
    </w:p>
    <w:p w14:paraId="5D5F1FAE" w14:textId="77777777" w:rsidR="00CE179B" w:rsidRPr="00193625" w:rsidRDefault="00CE179B" w:rsidP="00CE179B">
      <w:pPr>
        <w:tabs>
          <w:tab w:val="left" w:pos="6946"/>
        </w:tabs>
        <w:suppressAutoHyphens w:val="0"/>
        <w:spacing w:before="120"/>
        <w:ind w:left="992"/>
        <w:rPr>
          <w:rFonts w:ascii="Arial" w:hAnsi="Arial" w:cs="Arial"/>
          <w:sz w:val="24"/>
          <w:szCs w:val="24"/>
          <w:lang w:eastAsia="es-ES"/>
        </w:rPr>
      </w:pPr>
      <w:r w:rsidRPr="00193625">
        <w:rPr>
          <w:rFonts w:ascii="Arial" w:hAnsi="Arial" w:cs="Arial"/>
          <w:bCs/>
          <w:caps/>
          <w:sz w:val="24"/>
          <w:szCs w:val="24"/>
        </w:rPr>
        <w:t>Comparativo-Presupuesto Devengado</w:t>
      </w:r>
    </w:p>
    <w:p w14:paraId="254F4867" w14:textId="77777777" w:rsidR="00CE179B" w:rsidRPr="00193625" w:rsidRDefault="00CE179B" w:rsidP="00CE179B">
      <w:pPr>
        <w:tabs>
          <w:tab w:val="left" w:pos="6946"/>
        </w:tabs>
        <w:suppressAutoHyphens w:val="0"/>
        <w:spacing w:before="120"/>
        <w:ind w:left="992"/>
        <w:rPr>
          <w:rFonts w:ascii="Arial" w:hAnsi="Arial" w:cs="Arial"/>
          <w:bCs/>
          <w:caps/>
          <w:sz w:val="24"/>
          <w:szCs w:val="24"/>
        </w:rPr>
      </w:pPr>
      <w:r w:rsidRPr="00193625">
        <w:rPr>
          <w:rFonts w:ascii="Arial" w:hAnsi="Arial" w:cs="Arial"/>
          <w:bCs/>
          <w:caps/>
          <w:sz w:val="24"/>
          <w:szCs w:val="24"/>
        </w:rPr>
        <w:t>ALINEACIÓN DEL PRESUPUESTO DE EGRESOS POR CLASIFICACIÓN FUNCIONAL Y EJES DEL PLAN ESTATAL</w:t>
      </w:r>
    </w:p>
    <w:p w14:paraId="6D996A5C" w14:textId="77777777" w:rsidR="00CE179B" w:rsidRPr="00193625" w:rsidRDefault="00CE179B" w:rsidP="00CE179B">
      <w:pPr>
        <w:tabs>
          <w:tab w:val="left" w:pos="6946"/>
        </w:tabs>
        <w:suppressAutoHyphens w:val="0"/>
        <w:spacing w:before="120"/>
        <w:ind w:left="992"/>
        <w:rPr>
          <w:rFonts w:ascii="Arial" w:hAnsi="Arial" w:cs="Arial"/>
          <w:bCs/>
          <w:caps/>
          <w:sz w:val="24"/>
          <w:szCs w:val="24"/>
        </w:rPr>
      </w:pPr>
      <w:r w:rsidRPr="00193625">
        <w:rPr>
          <w:rFonts w:ascii="Arial" w:hAnsi="Arial" w:cs="Arial"/>
          <w:bCs/>
          <w:caps/>
          <w:sz w:val="24"/>
          <w:szCs w:val="24"/>
        </w:rPr>
        <w:t>Glosario</w:t>
      </w:r>
    </w:p>
    <w:p w14:paraId="31924E8C" w14:textId="77777777" w:rsidR="00CE179B" w:rsidRPr="00193625" w:rsidRDefault="00CE179B" w:rsidP="00CE179B">
      <w:pPr>
        <w:tabs>
          <w:tab w:val="left" w:pos="6946"/>
        </w:tabs>
        <w:suppressAutoHyphens w:val="0"/>
        <w:spacing w:before="120"/>
        <w:ind w:left="992"/>
        <w:rPr>
          <w:rFonts w:ascii="Arial" w:hAnsi="Arial" w:cs="Arial"/>
          <w:sz w:val="24"/>
          <w:szCs w:val="24"/>
          <w:lang w:eastAsia="es-ES"/>
        </w:rPr>
      </w:pPr>
    </w:p>
    <w:p w14:paraId="54DC25E7" w14:textId="77777777" w:rsidR="00CE179B" w:rsidRPr="00193625" w:rsidRDefault="00CE179B" w:rsidP="00CE179B">
      <w:pPr>
        <w:tabs>
          <w:tab w:val="left" w:pos="6946"/>
        </w:tabs>
        <w:suppressAutoHyphens w:val="0"/>
        <w:spacing w:before="120"/>
        <w:ind w:left="992"/>
        <w:rPr>
          <w:rFonts w:ascii="Arial" w:hAnsi="Arial" w:cs="Arial"/>
          <w:sz w:val="24"/>
          <w:szCs w:val="24"/>
          <w:lang w:eastAsia="es-ES"/>
        </w:rPr>
      </w:pPr>
    </w:p>
    <w:p w14:paraId="1CA6EEFB" w14:textId="77777777" w:rsidR="00CE179B" w:rsidRPr="00193625" w:rsidRDefault="00CE179B" w:rsidP="00CE179B">
      <w:pPr>
        <w:tabs>
          <w:tab w:val="left" w:pos="6946"/>
        </w:tabs>
        <w:suppressAutoHyphens w:val="0"/>
        <w:spacing w:before="120"/>
        <w:ind w:left="992"/>
        <w:rPr>
          <w:rFonts w:ascii="Arial" w:hAnsi="Arial" w:cs="Arial"/>
          <w:b/>
          <w:bCs/>
          <w:caps/>
          <w:sz w:val="24"/>
          <w:szCs w:val="24"/>
        </w:rPr>
      </w:pPr>
      <w:r w:rsidRPr="00193625">
        <w:rPr>
          <w:rFonts w:ascii="Arial" w:hAnsi="Arial" w:cs="Arial"/>
          <w:b/>
          <w:bCs/>
          <w:caps/>
          <w:sz w:val="24"/>
          <w:szCs w:val="24"/>
        </w:rPr>
        <w:t>ANEXOS</w:t>
      </w:r>
    </w:p>
    <w:p w14:paraId="4B2AC16A" w14:textId="77777777" w:rsidR="00CE179B" w:rsidRDefault="00CE179B" w:rsidP="00CE179B">
      <w:pPr>
        <w:tabs>
          <w:tab w:val="left" w:pos="6946"/>
        </w:tabs>
        <w:suppressAutoHyphens w:val="0"/>
        <w:spacing w:before="120"/>
        <w:ind w:left="992"/>
        <w:rPr>
          <w:rFonts w:ascii="Arial" w:hAnsi="Arial" w:cs="Arial"/>
          <w:bCs/>
          <w:caps/>
          <w:sz w:val="24"/>
          <w:szCs w:val="24"/>
        </w:rPr>
      </w:pPr>
      <w:r w:rsidRPr="00193625">
        <w:rPr>
          <w:rFonts w:ascii="Arial" w:hAnsi="Arial" w:cs="Arial"/>
          <w:bCs/>
          <w:caps/>
          <w:sz w:val="24"/>
          <w:szCs w:val="24"/>
        </w:rPr>
        <w:t>Avance de Cumplimiento de Indicadores Estratégicos (PTO2022-53)</w:t>
      </w:r>
    </w:p>
    <w:p w14:paraId="55E4EC50" w14:textId="25EF1F04" w:rsidR="00FD02B2" w:rsidRDefault="00FD02B2" w:rsidP="00FD02B2">
      <w:pPr>
        <w:tabs>
          <w:tab w:val="left" w:pos="6946"/>
        </w:tabs>
        <w:suppressAutoHyphens w:val="0"/>
        <w:spacing w:before="120"/>
        <w:ind w:left="992"/>
        <w:rPr>
          <w:rFonts w:ascii="Arial" w:hAnsi="Arial" w:cs="Arial"/>
          <w:bCs/>
          <w:caps/>
          <w:sz w:val="24"/>
          <w:szCs w:val="24"/>
        </w:rPr>
      </w:pPr>
      <w:r w:rsidRPr="00FD02B2">
        <w:rPr>
          <w:rFonts w:ascii="Arial" w:hAnsi="Arial" w:cs="Arial"/>
          <w:bCs/>
          <w:caps/>
          <w:sz w:val="24"/>
          <w:szCs w:val="24"/>
        </w:rPr>
        <w:t>Avance de Cumplimiento de la Matriz de Indicadores para Resultados por Proyecto de Gasto Corrient</w:t>
      </w:r>
      <w:r>
        <w:rPr>
          <w:rFonts w:ascii="Arial" w:hAnsi="Arial" w:cs="Arial"/>
          <w:bCs/>
          <w:caps/>
          <w:sz w:val="24"/>
          <w:szCs w:val="24"/>
        </w:rPr>
        <w:t>E (PTO2023-54)</w:t>
      </w:r>
    </w:p>
    <w:p w14:paraId="30D9D472" w14:textId="77777777" w:rsidR="00FD02B2" w:rsidRDefault="00FD02B2" w:rsidP="00FD02B2">
      <w:pPr>
        <w:tabs>
          <w:tab w:val="left" w:pos="6946"/>
        </w:tabs>
        <w:suppressAutoHyphens w:val="0"/>
        <w:spacing w:before="120"/>
        <w:ind w:left="992"/>
        <w:rPr>
          <w:rFonts w:ascii="Arial" w:hAnsi="Arial" w:cs="Arial"/>
          <w:bCs/>
          <w:caps/>
          <w:sz w:val="24"/>
          <w:szCs w:val="24"/>
        </w:rPr>
      </w:pPr>
      <w:r w:rsidRPr="00FD02B2">
        <w:rPr>
          <w:rFonts w:ascii="Arial" w:hAnsi="Arial" w:cs="Arial"/>
          <w:bCs/>
          <w:caps/>
          <w:sz w:val="24"/>
          <w:szCs w:val="24"/>
        </w:rPr>
        <w:t>Avance de Beneficiario por Proyecto de Gasto Corriente</w:t>
      </w:r>
      <w:r>
        <w:rPr>
          <w:rFonts w:ascii="Arial" w:hAnsi="Arial" w:cs="Arial"/>
          <w:bCs/>
          <w:caps/>
          <w:sz w:val="24"/>
          <w:szCs w:val="24"/>
        </w:rPr>
        <w:t xml:space="preserve"> (PTO2023_54.1)</w:t>
      </w:r>
    </w:p>
    <w:p w14:paraId="424ADC1F" w14:textId="77777777" w:rsidR="00CE179B" w:rsidRDefault="00CE179B" w:rsidP="00CE179B">
      <w:pPr>
        <w:tabs>
          <w:tab w:val="left" w:pos="6946"/>
        </w:tabs>
        <w:suppressAutoHyphens w:val="0"/>
        <w:spacing w:before="120"/>
        <w:ind w:left="992"/>
        <w:rPr>
          <w:rFonts w:ascii="Arial" w:hAnsi="Arial" w:cs="Arial"/>
          <w:bCs/>
          <w:caps/>
          <w:sz w:val="24"/>
          <w:szCs w:val="24"/>
        </w:rPr>
      </w:pPr>
      <w:r w:rsidRPr="00193625">
        <w:rPr>
          <w:rFonts w:ascii="Arial" w:hAnsi="Arial" w:cs="Arial"/>
          <w:bCs/>
          <w:caps/>
          <w:sz w:val="24"/>
          <w:szCs w:val="24"/>
        </w:rPr>
        <w:t>Avance de Cumplimiento de la Matriz de Indicadores para Resultados por Programa Presupuestario (PTO2022-56)</w:t>
      </w:r>
    </w:p>
    <w:p w14:paraId="2A8D85A2" w14:textId="77777777" w:rsidR="00FD02B2" w:rsidRDefault="00FD02B2" w:rsidP="00CE179B">
      <w:pPr>
        <w:tabs>
          <w:tab w:val="left" w:pos="6946"/>
        </w:tabs>
        <w:suppressAutoHyphens w:val="0"/>
        <w:spacing w:before="120"/>
        <w:ind w:left="992"/>
        <w:rPr>
          <w:rFonts w:ascii="Arial" w:hAnsi="Arial" w:cs="Arial"/>
          <w:bCs/>
          <w:caps/>
          <w:sz w:val="24"/>
          <w:szCs w:val="24"/>
        </w:rPr>
      </w:pPr>
    </w:p>
    <w:p w14:paraId="4CEB5838" w14:textId="77777777" w:rsidR="00CE179B" w:rsidRPr="00443173" w:rsidRDefault="00CE179B">
      <w:pPr>
        <w:suppressAutoHyphens w:val="0"/>
        <w:rPr>
          <w:rFonts w:ascii="Arial" w:hAnsi="Arial" w:cs="Arial"/>
          <w:b/>
          <w:color w:val="FF0000"/>
          <w:sz w:val="24"/>
          <w:szCs w:val="24"/>
        </w:rPr>
      </w:pPr>
      <w:r w:rsidRPr="00443173">
        <w:rPr>
          <w:rFonts w:ascii="Arial" w:hAnsi="Arial" w:cs="Arial"/>
          <w:b/>
          <w:color w:val="FF0000"/>
          <w:sz w:val="24"/>
          <w:szCs w:val="24"/>
        </w:rPr>
        <w:br w:type="page"/>
      </w:r>
    </w:p>
    <w:p w14:paraId="2D36DE12" w14:textId="77777777" w:rsidR="00164273" w:rsidRPr="00193625" w:rsidRDefault="00164273">
      <w:pPr>
        <w:rPr>
          <w:rFonts w:ascii="Arial" w:hAnsi="Arial" w:cs="Arial"/>
        </w:rPr>
      </w:pPr>
      <w:r w:rsidRPr="00193625">
        <w:rPr>
          <w:rFonts w:ascii="Arial" w:hAnsi="Arial" w:cs="Arial"/>
          <w:b/>
          <w:sz w:val="24"/>
          <w:szCs w:val="24"/>
        </w:rPr>
        <w:lastRenderedPageBreak/>
        <w:t>MISIÓN:</w:t>
      </w:r>
    </w:p>
    <w:p w14:paraId="2CF21396" w14:textId="77777777" w:rsidR="00164273" w:rsidRPr="00193625" w:rsidRDefault="00164273">
      <w:pPr>
        <w:rPr>
          <w:rFonts w:ascii="Arial" w:hAnsi="Arial" w:cs="Arial"/>
          <w:b/>
        </w:rPr>
      </w:pPr>
    </w:p>
    <w:p w14:paraId="5DE61A10" w14:textId="767CA87E" w:rsidR="00164273" w:rsidRPr="00193625" w:rsidRDefault="003E3B4C" w:rsidP="00C605BB">
      <w:pPr>
        <w:jc w:val="both"/>
        <w:rPr>
          <w:rFonts w:ascii="Arial" w:hAnsi="Arial" w:cs="Arial"/>
          <w:sz w:val="24"/>
        </w:rPr>
      </w:pPr>
      <w:r w:rsidRPr="00193625">
        <w:rPr>
          <w:rFonts w:ascii="Arial" w:hAnsi="Arial" w:cs="Arial"/>
          <w:sz w:val="24"/>
        </w:rPr>
        <w:t>Somos una Institución de Educación Superior pública dedicada a formar profesionales competentes, comprometidos con el desarrollo sustentable regional y nacional, a través de la ciencia, tecnología e investigación y la vinculación con los sectores productivos</w:t>
      </w:r>
      <w:r w:rsidR="00164273" w:rsidRPr="00193625">
        <w:rPr>
          <w:rFonts w:ascii="Arial" w:hAnsi="Arial" w:cs="Arial"/>
          <w:sz w:val="24"/>
        </w:rPr>
        <w:t>.</w:t>
      </w:r>
    </w:p>
    <w:p w14:paraId="5F82B6F8" w14:textId="77777777" w:rsidR="00164273" w:rsidRPr="00193625" w:rsidRDefault="00164273">
      <w:pPr>
        <w:rPr>
          <w:rFonts w:ascii="Arial" w:hAnsi="Arial" w:cs="Arial"/>
          <w:b/>
        </w:rPr>
      </w:pPr>
    </w:p>
    <w:p w14:paraId="34B23C29" w14:textId="77777777" w:rsidR="00164273" w:rsidRPr="00193625" w:rsidRDefault="00164273">
      <w:pPr>
        <w:rPr>
          <w:rFonts w:ascii="Arial" w:hAnsi="Arial" w:cs="Arial"/>
          <w:b/>
        </w:rPr>
      </w:pPr>
    </w:p>
    <w:p w14:paraId="34BAB23C" w14:textId="77777777" w:rsidR="00164273" w:rsidRPr="00193625" w:rsidRDefault="00164273">
      <w:pPr>
        <w:pStyle w:val="Sangradetextonormal"/>
        <w:jc w:val="left"/>
        <w:rPr>
          <w:rFonts w:ascii="Arial" w:hAnsi="Arial" w:cs="Arial"/>
          <w:sz w:val="24"/>
          <w:szCs w:val="24"/>
          <w:u w:val="single"/>
        </w:rPr>
      </w:pPr>
    </w:p>
    <w:p w14:paraId="79546A41" w14:textId="77777777" w:rsidR="00164273" w:rsidRPr="00193625" w:rsidRDefault="00164273">
      <w:pPr>
        <w:pStyle w:val="Sangradetextonormal"/>
        <w:ind w:left="1122" w:hanging="1122"/>
        <w:rPr>
          <w:rFonts w:ascii="Arial" w:hAnsi="Arial" w:cs="Arial"/>
          <w:b/>
          <w:sz w:val="24"/>
          <w:szCs w:val="24"/>
        </w:rPr>
      </w:pPr>
      <w:r w:rsidRPr="00193625">
        <w:rPr>
          <w:rFonts w:ascii="Arial" w:hAnsi="Arial" w:cs="Arial"/>
          <w:b/>
          <w:sz w:val="24"/>
          <w:szCs w:val="24"/>
        </w:rPr>
        <w:t>VISIÓN:</w:t>
      </w:r>
    </w:p>
    <w:p w14:paraId="367D443D" w14:textId="77777777" w:rsidR="00164273" w:rsidRPr="00193625" w:rsidRDefault="00164273">
      <w:pPr>
        <w:pStyle w:val="Sangradetextonormal"/>
        <w:ind w:left="0" w:firstLine="0"/>
        <w:rPr>
          <w:rFonts w:ascii="Arial" w:hAnsi="Arial" w:cs="Arial"/>
          <w:b/>
          <w:sz w:val="24"/>
          <w:szCs w:val="24"/>
        </w:rPr>
      </w:pPr>
    </w:p>
    <w:p w14:paraId="7EAF9F1D" w14:textId="731B3E2B" w:rsidR="00164273" w:rsidRPr="00193625" w:rsidRDefault="003E3B4C" w:rsidP="00DC09EA">
      <w:pPr>
        <w:jc w:val="both"/>
        <w:rPr>
          <w:rFonts w:ascii="Arial" w:hAnsi="Arial" w:cs="Arial"/>
          <w:sz w:val="24"/>
        </w:rPr>
      </w:pPr>
      <w:r w:rsidRPr="00193625">
        <w:rPr>
          <w:rFonts w:ascii="Arial" w:hAnsi="Arial" w:cs="Arial"/>
          <w:sz w:val="24"/>
        </w:rPr>
        <w:t>Ser una institución con reconocimiento nacional e internacional en la formación académica de excelencia de profesionistas competentes, con principios y valores éticos, a través de la investigación científica y el desarrollo tecnológico sustentable</w:t>
      </w:r>
      <w:r w:rsidR="003A4406" w:rsidRPr="00193625">
        <w:rPr>
          <w:rFonts w:ascii="Arial" w:hAnsi="Arial" w:cs="Arial"/>
          <w:sz w:val="24"/>
        </w:rPr>
        <w:t>.</w:t>
      </w:r>
    </w:p>
    <w:p w14:paraId="32781C43" w14:textId="77777777" w:rsidR="00164273" w:rsidRPr="00193625" w:rsidRDefault="00164273">
      <w:pPr>
        <w:pStyle w:val="Sangradetextonormal"/>
        <w:ind w:left="0" w:firstLine="0"/>
        <w:rPr>
          <w:rFonts w:ascii="Arial" w:hAnsi="Arial" w:cs="Arial"/>
          <w:b/>
          <w:sz w:val="24"/>
          <w:szCs w:val="24"/>
        </w:rPr>
      </w:pPr>
    </w:p>
    <w:p w14:paraId="44E11294" w14:textId="6383CF8D" w:rsidR="00164273" w:rsidRPr="00193625" w:rsidRDefault="00164273">
      <w:pPr>
        <w:pStyle w:val="Sangradetextonormal"/>
        <w:ind w:left="0" w:firstLine="0"/>
        <w:rPr>
          <w:rFonts w:ascii="Arial" w:hAnsi="Arial" w:cs="Arial"/>
          <w:b/>
          <w:sz w:val="24"/>
          <w:szCs w:val="24"/>
        </w:rPr>
      </w:pPr>
    </w:p>
    <w:p w14:paraId="52BE2EA9" w14:textId="6510EC73" w:rsidR="003A4406" w:rsidRPr="00193625" w:rsidRDefault="003A4406">
      <w:pPr>
        <w:pStyle w:val="Sangradetextonormal"/>
        <w:ind w:left="0" w:firstLine="0"/>
        <w:rPr>
          <w:rFonts w:ascii="Arial" w:hAnsi="Arial" w:cs="Arial"/>
          <w:b/>
          <w:sz w:val="24"/>
          <w:szCs w:val="24"/>
        </w:rPr>
      </w:pPr>
    </w:p>
    <w:p w14:paraId="554BD690" w14:textId="77777777" w:rsidR="003A4406" w:rsidRPr="00193625" w:rsidRDefault="003A4406">
      <w:pPr>
        <w:pStyle w:val="Sangradetextonormal"/>
        <w:ind w:left="0" w:firstLine="0"/>
        <w:rPr>
          <w:rFonts w:ascii="Arial" w:hAnsi="Arial" w:cs="Arial"/>
          <w:b/>
          <w:sz w:val="24"/>
          <w:szCs w:val="24"/>
        </w:rPr>
      </w:pPr>
    </w:p>
    <w:p w14:paraId="0992823F" w14:textId="77777777" w:rsidR="00164273" w:rsidRPr="00193625" w:rsidRDefault="00164273">
      <w:pPr>
        <w:pStyle w:val="Sangradetextonormal"/>
        <w:ind w:left="0" w:firstLine="0"/>
        <w:rPr>
          <w:rFonts w:ascii="Arial" w:hAnsi="Arial" w:cs="Arial"/>
          <w:b/>
          <w:sz w:val="24"/>
          <w:szCs w:val="24"/>
        </w:rPr>
      </w:pPr>
    </w:p>
    <w:p w14:paraId="549B737E" w14:textId="2AF5361C" w:rsidR="00164273" w:rsidRPr="00193625" w:rsidRDefault="00164273">
      <w:pPr>
        <w:pStyle w:val="Sangradetextonormal"/>
        <w:ind w:left="0" w:firstLine="0"/>
        <w:rPr>
          <w:rFonts w:ascii="Arial" w:hAnsi="Arial" w:cs="Arial"/>
          <w:b/>
          <w:sz w:val="24"/>
          <w:szCs w:val="24"/>
        </w:rPr>
      </w:pPr>
    </w:p>
    <w:p w14:paraId="1C298A2B" w14:textId="00A65DBB" w:rsidR="00A6653C" w:rsidRPr="00193625" w:rsidRDefault="00A6653C">
      <w:pPr>
        <w:pStyle w:val="Sangradetextonormal"/>
        <w:ind w:left="0" w:firstLine="0"/>
        <w:rPr>
          <w:rFonts w:ascii="Arial" w:hAnsi="Arial" w:cs="Arial"/>
          <w:b/>
          <w:sz w:val="24"/>
          <w:szCs w:val="24"/>
        </w:rPr>
      </w:pPr>
    </w:p>
    <w:p w14:paraId="096674B3" w14:textId="3A97BF7C" w:rsidR="00A6653C" w:rsidRPr="00193625" w:rsidRDefault="00A6653C">
      <w:pPr>
        <w:pStyle w:val="Sangradetextonormal"/>
        <w:ind w:left="0" w:firstLine="0"/>
        <w:rPr>
          <w:rFonts w:ascii="Arial" w:hAnsi="Arial" w:cs="Arial"/>
          <w:b/>
          <w:sz w:val="24"/>
          <w:szCs w:val="24"/>
        </w:rPr>
      </w:pPr>
    </w:p>
    <w:p w14:paraId="6A99CFD3" w14:textId="29C6B6A8" w:rsidR="00A6653C" w:rsidRPr="00193625" w:rsidRDefault="00A6653C">
      <w:pPr>
        <w:pStyle w:val="Sangradetextonormal"/>
        <w:ind w:left="0" w:firstLine="0"/>
        <w:rPr>
          <w:rFonts w:ascii="Arial" w:hAnsi="Arial" w:cs="Arial"/>
          <w:b/>
          <w:sz w:val="24"/>
          <w:szCs w:val="24"/>
        </w:rPr>
      </w:pPr>
    </w:p>
    <w:p w14:paraId="475A1F2D" w14:textId="676ADA83" w:rsidR="00A6653C" w:rsidRPr="00193625" w:rsidRDefault="00A6653C">
      <w:pPr>
        <w:pStyle w:val="Sangradetextonormal"/>
        <w:ind w:left="0" w:firstLine="0"/>
        <w:rPr>
          <w:rFonts w:ascii="Arial" w:hAnsi="Arial" w:cs="Arial"/>
          <w:b/>
          <w:sz w:val="24"/>
          <w:szCs w:val="24"/>
        </w:rPr>
      </w:pPr>
    </w:p>
    <w:p w14:paraId="094DB347" w14:textId="77777777" w:rsidR="00A6653C" w:rsidRPr="00193625" w:rsidRDefault="00A6653C">
      <w:pPr>
        <w:pStyle w:val="Sangradetextonormal"/>
        <w:ind w:left="0" w:firstLine="0"/>
        <w:rPr>
          <w:rFonts w:ascii="Arial" w:hAnsi="Arial" w:cs="Arial"/>
          <w:b/>
          <w:sz w:val="24"/>
          <w:szCs w:val="24"/>
        </w:rPr>
      </w:pPr>
    </w:p>
    <w:p w14:paraId="6AAA82FC" w14:textId="77777777" w:rsidR="0078023A" w:rsidRPr="00193625" w:rsidRDefault="0078023A">
      <w:pPr>
        <w:pStyle w:val="Sangradetextonormal"/>
        <w:ind w:left="0" w:firstLine="0"/>
        <w:rPr>
          <w:rFonts w:ascii="Arial" w:hAnsi="Arial" w:cs="Arial"/>
          <w:b/>
          <w:sz w:val="24"/>
          <w:szCs w:val="24"/>
        </w:rPr>
      </w:pPr>
    </w:p>
    <w:p w14:paraId="2A6FF210" w14:textId="77777777" w:rsidR="0078023A" w:rsidRPr="00193625" w:rsidRDefault="0078023A">
      <w:pPr>
        <w:pStyle w:val="Sangradetextonormal"/>
        <w:ind w:left="0" w:firstLine="0"/>
        <w:rPr>
          <w:rFonts w:ascii="Arial" w:hAnsi="Arial" w:cs="Arial"/>
          <w:b/>
          <w:sz w:val="24"/>
          <w:szCs w:val="24"/>
        </w:rPr>
      </w:pPr>
    </w:p>
    <w:p w14:paraId="23A61499" w14:textId="77777777" w:rsidR="00164273" w:rsidRPr="00193625" w:rsidRDefault="00164273">
      <w:pPr>
        <w:pStyle w:val="Sangradetextonormal"/>
        <w:ind w:left="0" w:firstLine="0"/>
        <w:rPr>
          <w:rFonts w:ascii="Arial" w:hAnsi="Arial" w:cs="Arial"/>
          <w:b/>
          <w:sz w:val="24"/>
          <w:szCs w:val="24"/>
        </w:rPr>
      </w:pPr>
    </w:p>
    <w:p w14:paraId="4B5A50B8" w14:textId="77777777" w:rsidR="00CA08B4" w:rsidRPr="00193625" w:rsidRDefault="00CA08B4">
      <w:pPr>
        <w:pStyle w:val="Sangradetextonormal"/>
        <w:ind w:left="0" w:firstLine="0"/>
        <w:rPr>
          <w:rFonts w:ascii="Arial" w:hAnsi="Arial" w:cs="Arial"/>
          <w:b/>
          <w:sz w:val="24"/>
          <w:szCs w:val="24"/>
        </w:rPr>
      </w:pPr>
    </w:p>
    <w:p w14:paraId="4BE5880D" w14:textId="77777777" w:rsidR="003A4406" w:rsidRPr="00193625" w:rsidRDefault="003A4406" w:rsidP="003A4406">
      <w:pPr>
        <w:pStyle w:val="Sangradetextonormal"/>
        <w:tabs>
          <w:tab w:val="left" w:pos="1418"/>
        </w:tabs>
        <w:rPr>
          <w:rFonts w:ascii="Arial" w:hAnsi="Arial" w:cs="Arial"/>
          <w:b/>
          <w:sz w:val="24"/>
        </w:rPr>
      </w:pPr>
      <w:r w:rsidRPr="00193625">
        <w:rPr>
          <w:rFonts w:ascii="Arial" w:hAnsi="Arial" w:cs="Arial"/>
          <w:b/>
          <w:sz w:val="24"/>
        </w:rPr>
        <w:lastRenderedPageBreak/>
        <w:t>FUNCIÓN:</w:t>
      </w:r>
      <w:r w:rsidRPr="00193625">
        <w:rPr>
          <w:rFonts w:ascii="Arial" w:hAnsi="Arial" w:cs="Arial"/>
          <w:b/>
          <w:sz w:val="24"/>
        </w:rPr>
        <w:tab/>
        <w:t>2.5.- EDUCACIÓN</w:t>
      </w:r>
    </w:p>
    <w:p w14:paraId="3FA13D67" w14:textId="77777777" w:rsidR="003A4406" w:rsidRPr="00193625" w:rsidRDefault="003A4406" w:rsidP="003A4406">
      <w:pPr>
        <w:pStyle w:val="Sangradetextonormal"/>
        <w:tabs>
          <w:tab w:val="left" w:pos="1418"/>
        </w:tabs>
        <w:rPr>
          <w:rFonts w:ascii="Arial" w:hAnsi="Arial" w:cs="Arial"/>
          <w:b/>
          <w:sz w:val="24"/>
        </w:rPr>
      </w:pPr>
    </w:p>
    <w:p w14:paraId="27BD7ABA" w14:textId="77777777" w:rsidR="003A4406" w:rsidRPr="00193625" w:rsidRDefault="003A4406" w:rsidP="003A4406">
      <w:pPr>
        <w:pStyle w:val="Sangradetextonormal"/>
        <w:tabs>
          <w:tab w:val="left" w:pos="1418"/>
        </w:tabs>
        <w:ind w:left="0" w:firstLine="0"/>
        <w:rPr>
          <w:rFonts w:ascii="Arial" w:hAnsi="Arial" w:cs="Arial"/>
          <w:b/>
          <w:sz w:val="24"/>
        </w:rPr>
      </w:pPr>
      <w:r w:rsidRPr="00193625">
        <w:rPr>
          <w:rFonts w:ascii="Arial" w:hAnsi="Arial" w:cs="Arial"/>
          <w:b/>
          <w:sz w:val="24"/>
        </w:rPr>
        <w:t>SUBFUNCIÓN: 2.5.3.- EDUCACIÓN SUPERIOR</w:t>
      </w:r>
    </w:p>
    <w:p w14:paraId="2B19F109" w14:textId="77777777" w:rsidR="003A4406" w:rsidRPr="00193625" w:rsidRDefault="003A4406" w:rsidP="003A4406">
      <w:pPr>
        <w:pStyle w:val="Sangradetextonormal"/>
        <w:tabs>
          <w:tab w:val="left" w:pos="1418"/>
        </w:tabs>
        <w:ind w:left="0" w:firstLine="0"/>
        <w:rPr>
          <w:rFonts w:ascii="Arial" w:hAnsi="Arial" w:cs="Arial"/>
          <w:b/>
          <w:sz w:val="24"/>
        </w:rPr>
      </w:pPr>
    </w:p>
    <w:p w14:paraId="1D40BA57" w14:textId="77777777" w:rsidR="003A4406" w:rsidRPr="00193625" w:rsidRDefault="003A4406" w:rsidP="003A4406">
      <w:pPr>
        <w:pStyle w:val="Textoindependiente21"/>
        <w:tabs>
          <w:tab w:val="left" w:pos="7380"/>
        </w:tabs>
        <w:rPr>
          <w:rFonts w:ascii="Arial" w:hAnsi="Arial" w:cs="Arial"/>
          <w:b/>
          <w:sz w:val="24"/>
          <w:szCs w:val="24"/>
        </w:rPr>
      </w:pPr>
      <w:r w:rsidRPr="00193625">
        <w:rPr>
          <w:rFonts w:ascii="Arial" w:hAnsi="Arial" w:cs="Arial"/>
          <w:b/>
          <w:sz w:val="24"/>
          <w:szCs w:val="24"/>
        </w:rPr>
        <w:t>OBJETIVOS Y PRINCIPALES COMENTARIOS DE LOS PROYECTOS INMERSOS EN ESTA SUBFUNCIÓN</w:t>
      </w:r>
    </w:p>
    <w:p w14:paraId="57396DCD" w14:textId="54DA9000" w:rsidR="003A4406" w:rsidRPr="00193625" w:rsidRDefault="003A4406" w:rsidP="003A4406">
      <w:pPr>
        <w:pStyle w:val="Textoindependiente21"/>
        <w:tabs>
          <w:tab w:val="left" w:pos="7380"/>
        </w:tabs>
        <w:rPr>
          <w:rFonts w:ascii="Arial" w:hAnsi="Arial" w:cs="Arial"/>
          <w:b/>
        </w:rPr>
      </w:pPr>
      <w:r w:rsidRPr="00193625">
        <w:rPr>
          <w:rFonts w:ascii="Arial" w:hAnsi="Arial" w:cs="Arial"/>
          <w:b/>
          <w:sz w:val="24"/>
          <w:szCs w:val="24"/>
        </w:rPr>
        <w:t xml:space="preserve">PROYECTOS </w:t>
      </w:r>
      <w:r w:rsidR="003A1754" w:rsidRPr="00193625">
        <w:rPr>
          <w:rFonts w:ascii="Arial" w:hAnsi="Arial" w:cs="Arial"/>
          <w:b/>
          <w:sz w:val="24"/>
          <w:szCs w:val="24"/>
        </w:rPr>
        <w:t>DE GASTO CORRIENTE</w:t>
      </w:r>
      <w:r w:rsidRPr="00193625">
        <w:rPr>
          <w:rFonts w:ascii="Arial" w:hAnsi="Arial" w:cs="Arial"/>
          <w:b/>
          <w:sz w:val="24"/>
          <w:szCs w:val="24"/>
        </w:rPr>
        <w:t>:</w:t>
      </w:r>
    </w:p>
    <w:tbl>
      <w:tblPr>
        <w:tblW w:w="0" w:type="auto"/>
        <w:tblInd w:w="337" w:type="dxa"/>
        <w:tblLayout w:type="fixed"/>
        <w:tblLook w:val="0000" w:firstRow="0" w:lastRow="0" w:firstColumn="0" w:lastColumn="0" w:noHBand="0" w:noVBand="0"/>
      </w:tblPr>
      <w:tblGrid>
        <w:gridCol w:w="2410"/>
        <w:gridCol w:w="2414"/>
        <w:gridCol w:w="3256"/>
        <w:gridCol w:w="4220"/>
      </w:tblGrid>
      <w:tr w:rsidR="003A4406" w:rsidRPr="00193625" w14:paraId="3C8ABF16" w14:textId="77777777" w:rsidTr="00B17462">
        <w:tc>
          <w:tcPr>
            <w:tcW w:w="2410" w:type="dxa"/>
            <w:tcBorders>
              <w:top w:val="single" w:sz="4" w:space="0" w:color="621132"/>
              <w:left w:val="single" w:sz="4" w:space="0" w:color="621132"/>
              <w:bottom w:val="single" w:sz="4" w:space="0" w:color="621132"/>
              <w:right w:val="single" w:sz="4" w:space="0" w:color="621132"/>
            </w:tcBorders>
            <w:shd w:val="clear" w:color="auto" w:fill="AFAFAF"/>
          </w:tcPr>
          <w:p w14:paraId="51363547" w14:textId="77777777" w:rsidR="003A4406" w:rsidRPr="00193625" w:rsidRDefault="003A4406" w:rsidP="00B17462">
            <w:pPr>
              <w:pStyle w:val="Sangradetextonormal"/>
              <w:tabs>
                <w:tab w:val="center" w:pos="142"/>
                <w:tab w:val="left" w:pos="1940"/>
              </w:tabs>
              <w:ind w:left="0" w:firstLine="0"/>
              <w:jc w:val="center"/>
              <w:rPr>
                <w:rFonts w:ascii="Arial" w:hAnsi="Arial" w:cs="Arial"/>
                <w:b/>
              </w:rPr>
            </w:pPr>
            <w:r w:rsidRPr="00193625">
              <w:rPr>
                <w:rFonts w:ascii="Arial" w:hAnsi="Arial" w:cs="Arial"/>
                <w:b/>
              </w:rPr>
              <w:t>EJE</w:t>
            </w:r>
          </w:p>
        </w:tc>
        <w:tc>
          <w:tcPr>
            <w:tcW w:w="2414" w:type="dxa"/>
            <w:tcBorders>
              <w:top w:val="single" w:sz="4" w:space="0" w:color="621132"/>
              <w:left w:val="single" w:sz="4" w:space="0" w:color="621132"/>
              <w:bottom w:val="single" w:sz="4" w:space="0" w:color="621132"/>
              <w:right w:val="single" w:sz="4" w:space="0" w:color="621132"/>
            </w:tcBorders>
            <w:shd w:val="clear" w:color="auto" w:fill="AFAFAF"/>
          </w:tcPr>
          <w:p w14:paraId="27A6BC89" w14:textId="77777777" w:rsidR="003A4406" w:rsidRPr="00193625" w:rsidRDefault="003A4406" w:rsidP="00B17462">
            <w:pPr>
              <w:pStyle w:val="Sangradetextonormal"/>
              <w:tabs>
                <w:tab w:val="center" w:pos="142"/>
                <w:tab w:val="left" w:pos="1940"/>
              </w:tabs>
              <w:ind w:left="0" w:firstLine="0"/>
              <w:jc w:val="center"/>
              <w:rPr>
                <w:rFonts w:ascii="Arial" w:hAnsi="Arial" w:cs="Arial"/>
                <w:b/>
              </w:rPr>
            </w:pPr>
            <w:r w:rsidRPr="00193625">
              <w:rPr>
                <w:rFonts w:ascii="Arial" w:hAnsi="Arial" w:cs="Arial"/>
                <w:b/>
              </w:rPr>
              <w:t>TEMA</w:t>
            </w:r>
          </w:p>
        </w:tc>
        <w:tc>
          <w:tcPr>
            <w:tcW w:w="3256" w:type="dxa"/>
            <w:tcBorders>
              <w:top w:val="single" w:sz="4" w:space="0" w:color="621132"/>
              <w:left w:val="single" w:sz="4" w:space="0" w:color="621132"/>
              <w:bottom w:val="single" w:sz="4" w:space="0" w:color="621132"/>
              <w:right w:val="single" w:sz="4" w:space="0" w:color="621132"/>
            </w:tcBorders>
            <w:shd w:val="clear" w:color="auto" w:fill="AFAFAF"/>
          </w:tcPr>
          <w:p w14:paraId="429BA225" w14:textId="77777777" w:rsidR="003A4406" w:rsidRPr="00193625" w:rsidRDefault="003A4406" w:rsidP="00B17462">
            <w:pPr>
              <w:pStyle w:val="Sangradetextonormal"/>
              <w:tabs>
                <w:tab w:val="center" w:pos="142"/>
                <w:tab w:val="left" w:pos="1940"/>
              </w:tabs>
              <w:ind w:left="0" w:firstLine="0"/>
              <w:jc w:val="center"/>
              <w:rPr>
                <w:rFonts w:ascii="Arial" w:hAnsi="Arial" w:cs="Arial"/>
                <w:b/>
              </w:rPr>
            </w:pPr>
            <w:r w:rsidRPr="00193625">
              <w:rPr>
                <w:rFonts w:ascii="Arial" w:hAnsi="Arial" w:cs="Arial"/>
                <w:b/>
              </w:rPr>
              <w:t>POLÍTICA PÚBLICA</w:t>
            </w:r>
          </w:p>
        </w:tc>
        <w:tc>
          <w:tcPr>
            <w:tcW w:w="4220" w:type="dxa"/>
            <w:tcBorders>
              <w:top w:val="single" w:sz="4" w:space="0" w:color="621132"/>
              <w:left w:val="single" w:sz="4" w:space="0" w:color="621132"/>
              <w:bottom w:val="single" w:sz="4" w:space="0" w:color="621132"/>
              <w:right w:val="single" w:sz="4" w:space="0" w:color="621132"/>
            </w:tcBorders>
            <w:shd w:val="clear" w:color="auto" w:fill="AFAFAF"/>
          </w:tcPr>
          <w:p w14:paraId="67A83F21" w14:textId="77777777" w:rsidR="003A4406" w:rsidRPr="00193625" w:rsidRDefault="003A4406" w:rsidP="00B17462">
            <w:pPr>
              <w:pStyle w:val="Sangradetextonormal"/>
              <w:tabs>
                <w:tab w:val="center" w:pos="142"/>
                <w:tab w:val="left" w:pos="1940"/>
              </w:tabs>
              <w:ind w:left="0" w:firstLine="0"/>
              <w:jc w:val="center"/>
            </w:pPr>
            <w:r w:rsidRPr="00193625">
              <w:rPr>
                <w:rFonts w:ascii="Arial" w:hAnsi="Arial" w:cs="Arial"/>
                <w:b/>
              </w:rPr>
              <w:t>PROGRAMA PRESUPUESTARIO</w:t>
            </w:r>
          </w:p>
        </w:tc>
      </w:tr>
      <w:tr w:rsidR="003A4406" w:rsidRPr="00193625" w14:paraId="48EA35F8" w14:textId="77777777" w:rsidTr="00B17462">
        <w:tc>
          <w:tcPr>
            <w:tcW w:w="2410" w:type="dxa"/>
            <w:tcBorders>
              <w:top w:val="single" w:sz="4" w:space="0" w:color="621132"/>
              <w:left w:val="single" w:sz="4" w:space="0" w:color="000000"/>
              <w:bottom w:val="single" w:sz="4" w:space="0" w:color="000000"/>
            </w:tcBorders>
            <w:shd w:val="clear" w:color="auto" w:fill="auto"/>
            <w:vAlign w:val="center"/>
          </w:tcPr>
          <w:p w14:paraId="31D190A0" w14:textId="77777777" w:rsidR="003A4406" w:rsidRPr="00193625" w:rsidRDefault="003A4406" w:rsidP="00B17462">
            <w:pPr>
              <w:pStyle w:val="Sangradetextonormal"/>
              <w:tabs>
                <w:tab w:val="center" w:pos="142"/>
                <w:tab w:val="left" w:pos="1940"/>
              </w:tabs>
              <w:ind w:left="0" w:firstLine="0"/>
              <w:jc w:val="center"/>
              <w:rPr>
                <w:rFonts w:ascii="Arial" w:hAnsi="Arial" w:cs="Arial"/>
                <w:sz w:val="24"/>
                <w:szCs w:val="24"/>
              </w:rPr>
            </w:pPr>
            <w:r w:rsidRPr="00193625">
              <w:rPr>
                <w:rFonts w:ascii="Arial" w:hAnsi="Arial" w:cs="Arial"/>
                <w:sz w:val="24"/>
                <w:szCs w:val="24"/>
              </w:rPr>
              <w:t>3. Educación, Ciencia y Cultura.</w:t>
            </w:r>
          </w:p>
        </w:tc>
        <w:tc>
          <w:tcPr>
            <w:tcW w:w="2414" w:type="dxa"/>
            <w:tcBorders>
              <w:top w:val="single" w:sz="4" w:space="0" w:color="621132"/>
              <w:left w:val="single" w:sz="4" w:space="0" w:color="000000"/>
              <w:bottom w:val="single" w:sz="4" w:space="0" w:color="000000"/>
            </w:tcBorders>
            <w:shd w:val="clear" w:color="auto" w:fill="auto"/>
          </w:tcPr>
          <w:p w14:paraId="4FA6179A" w14:textId="77777777" w:rsidR="003A4406" w:rsidRPr="00193625" w:rsidRDefault="003A4406" w:rsidP="00B17462">
            <w:pPr>
              <w:pStyle w:val="Sangradetextonormal"/>
              <w:tabs>
                <w:tab w:val="center" w:pos="142"/>
                <w:tab w:val="left" w:pos="1940"/>
              </w:tabs>
              <w:ind w:left="0" w:firstLine="0"/>
              <w:jc w:val="center"/>
              <w:rPr>
                <w:rFonts w:ascii="Arial" w:hAnsi="Arial" w:cs="Arial"/>
                <w:sz w:val="24"/>
                <w:szCs w:val="24"/>
              </w:rPr>
            </w:pPr>
            <w:r w:rsidRPr="00193625">
              <w:rPr>
                <w:rFonts w:ascii="Arial" w:hAnsi="Arial" w:cs="Arial"/>
                <w:sz w:val="24"/>
                <w:szCs w:val="24"/>
              </w:rPr>
              <w:t>3.2. Educación para todos.</w:t>
            </w:r>
          </w:p>
        </w:tc>
        <w:tc>
          <w:tcPr>
            <w:tcW w:w="3256" w:type="dxa"/>
            <w:tcBorders>
              <w:top w:val="single" w:sz="4" w:space="0" w:color="621132"/>
              <w:left w:val="single" w:sz="4" w:space="0" w:color="000000"/>
              <w:bottom w:val="single" w:sz="4" w:space="0" w:color="000000"/>
            </w:tcBorders>
            <w:shd w:val="clear" w:color="auto" w:fill="auto"/>
          </w:tcPr>
          <w:p w14:paraId="31E441BE" w14:textId="77777777" w:rsidR="003A4406" w:rsidRPr="00193625" w:rsidRDefault="003A4406" w:rsidP="00B17462">
            <w:pPr>
              <w:pStyle w:val="Sangradetextonormal"/>
              <w:tabs>
                <w:tab w:val="center" w:pos="142"/>
                <w:tab w:val="left" w:pos="1940"/>
              </w:tabs>
              <w:ind w:left="0" w:firstLine="0"/>
              <w:jc w:val="center"/>
              <w:rPr>
                <w:rFonts w:ascii="Arial" w:hAnsi="Arial" w:cs="Arial"/>
                <w:sz w:val="24"/>
                <w:szCs w:val="24"/>
              </w:rPr>
            </w:pPr>
            <w:r w:rsidRPr="00193625">
              <w:rPr>
                <w:rFonts w:ascii="Arial" w:hAnsi="Arial" w:cs="Arial"/>
                <w:sz w:val="24"/>
                <w:szCs w:val="24"/>
              </w:rPr>
              <w:t>3.2.4 Educación superior de calidad.</w:t>
            </w:r>
          </w:p>
        </w:tc>
        <w:tc>
          <w:tcPr>
            <w:tcW w:w="4220" w:type="dxa"/>
            <w:tcBorders>
              <w:top w:val="single" w:sz="4" w:space="0" w:color="621132"/>
              <w:left w:val="single" w:sz="4" w:space="0" w:color="000000"/>
              <w:bottom w:val="single" w:sz="4" w:space="0" w:color="000000"/>
              <w:right w:val="single" w:sz="4" w:space="0" w:color="000000"/>
            </w:tcBorders>
            <w:shd w:val="clear" w:color="auto" w:fill="auto"/>
          </w:tcPr>
          <w:p w14:paraId="1CBAE4DA" w14:textId="77777777" w:rsidR="003A4406" w:rsidRPr="00193625" w:rsidRDefault="003A4406" w:rsidP="00B17462">
            <w:pPr>
              <w:pStyle w:val="Sangradetextonormal"/>
              <w:tabs>
                <w:tab w:val="center" w:pos="142"/>
                <w:tab w:val="left" w:pos="1940"/>
              </w:tabs>
              <w:ind w:left="0" w:firstLine="0"/>
              <w:rPr>
                <w:rFonts w:ascii="Arial" w:hAnsi="Arial" w:cs="Arial"/>
                <w:sz w:val="24"/>
                <w:szCs w:val="24"/>
              </w:rPr>
            </w:pPr>
            <w:r w:rsidRPr="00193625">
              <w:rPr>
                <w:rFonts w:ascii="Arial" w:hAnsi="Arial" w:cs="Arial"/>
                <w:sz w:val="24"/>
                <w:szCs w:val="24"/>
              </w:rPr>
              <w:t>004. Programa de educación superior.</w:t>
            </w:r>
          </w:p>
        </w:tc>
      </w:tr>
    </w:tbl>
    <w:p w14:paraId="5C253C77" w14:textId="77777777" w:rsidR="003A4406" w:rsidRPr="00193625" w:rsidRDefault="003A4406" w:rsidP="003A4406">
      <w:pPr>
        <w:shd w:val="clear" w:color="auto" w:fill="FFFFFF"/>
        <w:rPr>
          <w:rFonts w:ascii="Arial" w:hAnsi="Arial" w:cs="Arial"/>
          <w:b/>
          <w:sz w:val="24"/>
          <w:szCs w:val="24"/>
        </w:rPr>
      </w:pPr>
    </w:p>
    <w:p w14:paraId="1B8D851D" w14:textId="77777777" w:rsidR="003A4406" w:rsidRPr="00193625" w:rsidRDefault="003A4406" w:rsidP="003A4406">
      <w:pPr>
        <w:shd w:val="clear" w:color="auto" w:fill="FFFFFF"/>
        <w:rPr>
          <w:rFonts w:ascii="Arial" w:hAnsi="Arial" w:cs="Arial"/>
          <w:b/>
          <w:sz w:val="24"/>
          <w:szCs w:val="24"/>
        </w:rPr>
      </w:pPr>
    </w:p>
    <w:p w14:paraId="1F3861E2" w14:textId="77777777" w:rsidR="003A4406" w:rsidRPr="00193625" w:rsidRDefault="003A4406" w:rsidP="003A4406">
      <w:pPr>
        <w:shd w:val="clear" w:color="auto" w:fill="FFFFFF"/>
        <w:jc w:val="both"/>
        <w:rPr>
          <w:rFonts w:ascii="Arial" w:hAnsi="Arial" w:cs="Arial"/>
          <w:color w:val="FF0000"/>
          <w:sz w:val="24"/>
          <w:szCs w:val="24"/>
        </w:rPr>
      </w:pPr>
      <w:r w:rsidRPr="00193625">
        <w:rPr>
          <w:rFonts w:ascii="Arial" w:hAnsi="Arial" w:cs="Arial"/>
          <w:b/>
          <w:sz w:val="24"/>
          <w:szCs w:val="24"/>
        </w:rPr>
        <w:t>Proyecto: Servicios de educación superior universitario tecnológico.</w:t>
      </w:r>
    </w:p>
    <w:p w14:paraId="510FE55B" w14:textId="77777777" w:rsidR="003A4406" w:rsidRPr="00193625" w:rsidRDefault="003A4406" w:rsidP="003A4406">
      <w:pPr>
        <w:shd w:val="clear" w:color="auto" w:fill="FFFFFF"/>
        <w:autoSpaceDE w:val="0"/>
        <w:jc w:val="both"/>
        <w:rPr>
          <w:rFonts w:ascii="Arial" w:hAnsi="Arial" w:cs="Arial"/>
          <w:sz w:val="24"/>
          <w:szCs w:val="24"/>
        </w:rPr>
      </w:pPr>
    </w:p>
    <w:p w14:paraId="5147B520" w14:textId="77777777" w:rsidR="00C61C17" w:rsidRPr="00193625" w:rsidRDefault="00C61C17" w:rsidP="00C61C17">
      <w:pPr>
        <w:jc w:val="both"/>
        <w:rPr>
          <w:rFonts w:ascii="Arial" w:hAnsi="Arial" w:cs="Arial"/>
          <w:sz w:val="24"/>
          <w:szCs w:val="24"/>
        </w:rPr>
      </w:pPr>
    </w:p>
    <w:p w14:paraId="5FAE6E39" w14:textId="77777777" w:rsidR="008E1367" w:rsidRPr="00193625" w:rsidRDefault="008E1367" w:rsidP="008E1367">
      <w:pPr>
        <w:jc w:val="both"/>
        <w:rPr>
          <w:rFonts w:ascii="Arial" w:hAnsi="Arial" w:cs="Arial"/>
          <w:sz w:val="24"/>
          <w:szCs w:val="24"/>
        </w:rPr>
      </w:pPr>
      <w:r w:rsidRPr="00193625">
        <w:rPr>
          <w:rFonts w:ascii="Arial" w:hAnsi="Arial" w:cs="Arial"/>
          <w:sz w:val="24"/>
          <w:szCs w:val="24"/>
        </w:rPr>
        <w:t>Tiene como propósito impartir educación superior en los niveles de licenciatura, especialización tecnológica y estudios de posgrado, cursos de actualización en sus diversas modalidades para preparar profesionistas con una sólida formación técnica y en valores, así como llevar a cabo investigación y desarrollo tecnológico pertinentes para el desarrollo económico y social de la región, del Estado y de la Nación.</w:t>
      </w:r>
    </w:p>
    <w:p w14:paraId="41C75CF2" w14:textId="77777777" w:rsidR="008E1367" w:rsidRPr="00193625" w:rsidRDefault="008E1367" w:rsidP="008E1367">
      <w:pPr>
        <w:jc w:val="both"/>
        <w:rPr>
          <w:rFonts w:ascii="Arial" w:hAnsi="Arial" w:cs="Arial"/>
          <w:sz w:val="24"/>
          <w:szCs w:val="24"/>
        </w:rPr>
      </w:pPr>
    </w:p>
    <w:p w14:paraId="5E2D42CD" w14:textId="08B488C0" w:rsidR="00184BF7" w:rsidRPr="00193625" w:rsidRDefault="008E1367" w:rsidP="008E1367">
      <w:pPr>
        <w:jc w:val="both"/>
        <w:rPr>
          <w:rFonts w:ascii="Arial" w:hAnsi="Arial" w:cs="Arial"/>
          <w:sz w:val="24"/>
          <w:szCs w:val="24"/>
        </w:rPr>
      </w:pPr>
      <w:r w:rsidRPr="00193625">
        <w:rPr>
          <w:rFonts w:ascii="Arial" w:hAnsi="Arial" w:cs="Arial"/>
          <w:sz w:val="24"/>
          <w:szCs w:val="24"/>
        </w:rPr>
        <w:t xml:space="preserve">Con base a los planes de estudios dictaminados por la Comisión Estatal para la Planeación de la Educación Superior y la Coordinación General de Universidades Tecnológicas y Politécnicas de la Secretaría de Educación Pública, esta Universidad oferta las carreras de ingeniería agroindustrial, ingeniería biomédica, ingeniería en desarrollo de software,  ingeniería en energía, ingeniería mecatrónica, ingeniería en tecnología ambiental, ingeniería en tecnología de manufactura, ingeniería petrolera, ingeniería en nanotecnología y la licenciatura en administración y gestión </w:t>
      </w:r>
      <w:r w:rsidR="00F52552">
        <w:rPr>
          <w:rFonts w:ascii="Arial" w:hAnsi="Arial" w:cs="Arial"/>
          <w:sz w:val="24"/>
          <w:szCs w:val="24"/>
        </w:rPr>
        <w:t>empresarial</w:t>
      </w:r>
      <w:r w:rsidRPr="00193625">
        <w:rPr>
          <w:rFonts w:ascii="Arial" w:hAnsi="Arial" w:cs="Arial"/>
          <w:sz w:val="24"/>
          <w:szCs w:val="24"/>
        </w:rPr>
        <w:t>. Estos 10 programas se imparten en la modalidad cuatrimestral.</w:t>
      </w:r>
    </w:p>
    <w:p w14:paraId="5D7AB8A7" w14:textId="498289E6" w:rsidR="008E1367" w:rsidRPr="00193625" w:rsidRDefault="008E1367" w:rsidP="008E1367">
      <w:pPr>
        <w:pStyle w:val="Sangradetextonormal"/>
        <w:ind w:left="0" w:firstLine="0"/>
        <w:rPr>
          <w:rFonts w:ascii="Arial" w:hAnsi="Arial" w:cs="Arial"/>
          <w:sz w:val="24"/>
          <w:szCs w:val="24"/>
        </w:rPr>
      </w:pPr>
      <w:r w:rsidRPr="00193625">
        <w:rPr>
          <w:rFonts w:ascii="Arial" w:hAnsi="Arial" w:cs="Arial"/>
          <w:sz w:val="24"/>
          <w:szCs w:val="24"/>
        </w:rPr>
        <w:lastRenderedPageBreak/>
        <w:t>As</w:t>
      </w:r>
      <w:r w:rsidR="00FE6CE9" w:rsidRPr="00193625">
        <w:rPr>
          <w:rFonts w:ascii="Arial" w:hAnsi="Arial" w:cs="Arial"/>
          <w:sz w:val="24"/>
          <w:szCs w:val="24"/>
        </w:rPr>
        <w:t>i</w:t>
      </w:r>
      <w:r w:rsidRPr="00193625">
        <w:rPr>
          <w:rFonts w:ascii="Arial" w:hAnsi="Arial" w:cs="Arial"/>
          <w:sz w:val="24"/>
          <w:szCs w:val="24"/>
        </w:rPr>
        <w:t xml:space="preserve">mismo, se </w:t>
      </w:r>
      <w:r w:rsidR="00FE6CE9" w:rsidRPr="00193625">
        <w:rPr>
          <w:rFonts w:ascii="Arial" w:hAnsi="Arial" w:cs="Arial"/>
          <w:sz w:val="24"/>
          <w:szCs w:val="24"/>
        </w:rPr>
        <w:t>ofertan 2</w:t>
      </w:r>
      <w:r w:rsidR="00401FEE" w:rsidRPr="00193625">
        <w:rPr>
          <w:rFonts w:ascii="Arial" w:hAnsi="Arial" w:cs="Arial"/>
          <w:sz w:val="24"/>
          <w:szCs w:val="24"/>
        </w:rPr>
        <w:t xml:space="preserve"> </w:t>
      </w:r>
      <w:r w:rsidRPr="00193625">
        <w:rPr>
          <w:rFonts w:ascii="Arial" w:hAnsi="Arial" w:cs="Arial"/>
          <w:sz w:val="24"/>
          <w:szCs w:val="24"/>
        </w:rPr>
        <w:t>maestrías: en energía renovable y en biotecnología</w:t>
      </w:r>
      <w:r w:rsidR="009D48EE" w:rsidRPr="00193625">
        <w:rPr>
          <w:rFonts w:ascii="Arial" w:hAnsi="Arial" w:cs="Arial"/>
          <w:sz w:val="24"/>
          <w:szCs w:val="24"/>
        </w:rPr>
        <w:t xml:space="preserve"> y un doctorado en ingeniería.</w:t>
      </w:r>
    </w:p>
    <w:p w14:paraId="480AD907" w14:textId="77777777" w:rsidR="008E1367" w:rsidRPr="00193625" w:rsidRDefault="008E1367" w:rsidP="008E1367">
      <w:pPr>
        <w:pStyle w:val="Sangradetextonormal"/>
        <w:ind w:left="0" w:firstLine="0"/>
        <w:rPr>
          <w:rFonts w:ascii="Arial" w:hAnsi="Arial" w:cs="Arial"/>
          <w:sz w:val="24"/>
          <w:szCs w:val="24"/>
        </w:rPr>
      </w:pPr>
    </w:p>
    <w:p w14:paraId="6334ACC5" w14:textId="25E6501B" w:rsidR="008E1367" w:rsidRPr="00193625" w:rsidRDefault="008E1367" w:rsidP="008E1367">
      <w:pPr>
        <w:pStyle w:val="Sangradetextonormal"/>
        <w:ind w:left="0" w:firstLine="0"/>
        <w:rPr>
          <w:rFonts w:ascii="Arial" w:hAnsi="Arial" w:cs="Arial"/>
          <w:sz w:val="24"/>
          <w:szCs w:val="24"/>
        </w:rPr>
      </w:pPr>
      <w:r w:rsidRPr="00193625">
        <w:rPr>
          <w:rFonts w:ascii="Arial" w:hAnsi="Arial" w:cs="Arial"/>
          <w:sz w:val="24"/>
          <w:szCs w:val="24"/>
        </w:rPr>
        <w:t xml:space="preserve">La matrícula escolar alcanzada al </w:t>
      </w:r>
      <w:r w:rsidR="00147A7E">
        <w:rPr>
          <w:rFonts w:ascii="Arial" w:hAnsi="Arial" w:cs="Arial"/>
          <w:sz w:val="24"/>
          <w:szCs w:val="24"/>
        </w:rPr>
        <w:t xml:space="preserve">segundo </w:t>
      </w:r>
      <w:r w:rsidRPr="00193625">
        <w:rPr>
          <w:rFonts w:ascii="Arial" w:hAnsi="Arial" w:cs="Arial"/>
          <w:sz w:val="24"/>
          <w:szCs w:val="24"/>
        </w:rPr>
        <w:t xml:space="preserve">trimestre asciende a </w:t>
      </w:r>
      <w:bookmarkStart w:id="0" w:name="_Hlk515447606"/>
      <w:r w:rsidR="008D1312">
        <w:rPr>
          <w:rFonts w:ascii="Arial" w:hAnsi="Arial" w:cs="Arial"/>
          <w:b/>
          <w:bCs/>
          <w:sz w:val="24"/>
          <w:szCs w:val="24"/>
        </w:rPr>
        <w:t>3</w:t>
      </w:r>
      <w:r w:rsidR="00427DD5" w:rsidRPr="00F52552">
        <w:rPr>
          <w:rFonts w:ascii="Arial" w:hAnsi="Arial" w:cs="Arial"/>
          <w:b/>
          <w:bCs/>
          <w:sz w:val="24"/>
          <w:szCs w:val="24"/>
        </w:rPr>
        <w:t>,</w:t>
      </w:r>
      <w:r w:rsidR="008D1312">
        <w:rPr>
          <w:rFonts w:ascii="Arial" w:hAnsi="Arial" w:cs="Arial"/>
          <w:b/>
          <w:bCs/>
          <w:sz w:val="24"/>
          <w:szCs w:val="24"/>
        </w:rPr>
        <w:t>109</w:t>
      </w:r>
      <w:r w:rsidRPr="00193625">
        <w:rPr>
          <w:rFonts w:ascii="Arial" w:hAnsi="Arial" w:cs="Arial"/>
          <w:b/>
          <w:sz w:val="24"/>
          <w:szCs w:val="24"/>
        </w:rPr>
        <w:t xml:space="preserve"> </w:t>
      </w:r>
      <w:r w:rsidR="00443173">
        <w:rPr>
          <w:rFonts w:ascii="Arial" w:hAnsi="Arial" w:cs="Arial"/>
          <w:b/>
          <w:sz w:val="24"/>
          <w:szCs w:val="24"/>
        </w:rPr>
        <w:t>estudiantes</w:t>
      </w:r>
      <w:r w:rsidR="00FE6CE9" w:rsidRPr="00193625">
        <w:rPr>
          <w:rFonts w:ascii="Arial" w:hAnsi="Arial" w:cs="Arial"/>
          <w:sz w:val="24"/>
          <w:szCs w:val="24"/>
        </w:rPr>
        <w:t xml:space="preserve"> (</w:t>
      </w:r>
      <w:r w:rsidR="008D1312">
        <w:rPr>
          <w:rFonts w:ascii="Arial" w:hAnsi="Arial" w:cs="Arial"/>
          <w:sz w:val="24"/>
          <w:szCs w:val="24"/>
        </w:rPr>
        <w:t>943</w:t>
      </w:r>
      <w:r w:rsidRPr="00193625">
        <w:rPr>
          <w:rFonts w:ascii="Arial" w:hAnsi="Arial" w:cs="Arial"/>
          <w:sz w:val="24"/>
          <w:szCs w:val="24"/>
        </w:rPr>
        <w:t xml:space="preserve"> mujeres y </w:t>
      </w:r>
      <w:r w:rsidR="008D1312">
        <w:rPr>
          <w:rFonts w:ascii="Arial" w:hAnsi="Arial" w:cs="Arial"/>
          <w:sz w:val="24"/>
          <w:szCs w:val="24"/>
        </w:rPr>
        <w:t>2,166</w:t>
      </w:r>
      <w:r w:rsidRPr="00193625">
        <w:rPr>
          <w:rFonts w:ascii="Arial" w:hAnsi="Arial" w:cs="Arial"/>
          <w:sz w:val="24"/>
          <w:szCs w:val="24"/>
        </w:rPr>
        <w:t xml:space="preserve"> hombres</w:t>
      </w:r>
      <w:bookmarkEnd w:id="0"/>
      <w:r w:rsidR="00FE6CE9" w:rsidRPr="00193625">
        <w:rPr>
          <w:rFonts w:ascii="Arial" w:hAnsi="Arial" w:cs="Arial"/>
          <w:sz w:val="24"/>
          <w:szCs w:val="24"/>
        </w:rPr>
        <w:t>)</w:t>
      </w:r>
      <w:r w:rsidRPr="00193625">
        <w:rPr>
          <w:rFonts w:ascii="Arial" w:hAnsi="Arial" w:cs="Arial"/>
          <w:sz w:val="24"/>
          <w:szCs w:val="24"/>
        </w:rPr>
        <w:t xml:space="preserve">, registrados en los 10 programas educativos: Ingeniería agroindustrial, ingeniería biomédica, ingeniería en desarrollo de software, ingeniería en energía, ingeniería mecatrónica, ingeniería en tecnología ambiental, ingeniería en tecnología de manufactura, ingeniería petrolera, ingeniería en nanotecnología, licenciatura en administración y gestión </w:t>
      </w:r>
      <w:r w:rsidR="00F52552">
        <w:rPr>
          <w:rFonts w:ascii="Arial" w:hAnsi="Arial" w:cs="Arial"/>
          <w:sz w:val="24"/>
          <w:szCs w:val="24"/>
        </w:rPr>
        <w:t>empresarial</w:t>
      </w:r>
      <w:r w:rsidRPr="00193625">
        <w:rPr>
          <w:rFonts w:ascii="Arial" w:hAnsi="Arial" w:cs="Arial"/>
          <w:sz w:val="24"/>
          <w:szCs w:val="24"/>
        </w:rPr>
        <w:t>; así como en las maestrías en energías renovables y biotecnología</w:t>
      </w:r>
      <w:r w:rsidR="00FE6CE9" w:rsidRPr="00193625">
        <w:rPr>
          <w:rFonts w:ascii="Arial" w:hAnsi="Arial" w:cs="Arial"/>
          <w:sz w:val="24"/>
          <w:szCs w:val="24"/>
        </w:rPr>
        <w:t xml:space="preserve"> y el doctorado en ingeniería</w:t>
      </w:r>
      <w:r w:rsidRPr="00193625">
        <w:rPr>
          <w:rFonts w:ascii="Arial" w:hAnsi="Arial" w:cs="Arial"/>
          <w:sz w:val="24"/>
          <w:szCs w:val="24"/>
        </w:rPr>
        <w:t>.</w:t>
      </w:r>
    </w:p>
    <w:p w14:paraId="76D4E97D" w14:textId="77777777" w:rsidR="008E1367" w:rsidRPr="00193625" w:rsidRDefault="008E1367" w:rsidP="008E1367">
      <w:pPr>
        <w:pStyle w:val="Sangradetextonormal"/>
        <w:ind w:left="0" w:firstLine="0"/>
        <w:rPr>
          <w:rFonts w:ascii="Arial" w:hAnsi="Arial" w:cs="Arial"/>
          <w:sz w:val="24"/>
          <w:szCs w:val="24"/>
        </w:rPr>
      </w:pPr>
    </w:p>
    <w:p w14:paraId="610E5E23" w14:textId="4F3CC9FB" w:rsidR="008E1367" w:rsidRPr="00193625" w:rsidRDefault="008E1367" w:rsidP="008E1367">
      <w:pPr>
        <w:pStyle w:val="Sangradetextonormal"/>
        <w:ind w:left="0" w:firstLine="0"/>
        <w:rPr>
          <w:rFonts w:ascii="Arial" w:hAnsi="Arial" w:cs="Arial"/>
          <w:sz w:val="24"/>
          <w:szCs w:val="24"/>
        </w:rPr>
      </w:pPr>
      <w:r w:rsidRPr="00193625">
        <w:rPr>
          <w:rFonts w:ascii="Arial" w:hAnsi="Arial" w:cs="Arial"/>
          <w:sz w:val="24"/>
          <w:szCs w:val="24"/>
        </w:rPr>
        <w:t xml:space="preserve">Al </w:t>
      </w:r>
      <w:r w:rsidR="008D1312">
        <w:rPr>
          <w:rFonts w:ascii="Arial" w:hAnsi="Arial" w:cs="Arial"/>
          <w:sz w:val="24"/>
          <w:szCs w:val="24"/>
        </w:rPr>
        <w:t>tercer</w:t>
      </w:r>
      <w:r w:rsidR="00F52552">
        <w:rPr>
          <w:rFonts w:ascii="Arial" w:hAnsi="Arial" w:cs="Arial"/>
          <w:sz w:val="24"/>
          <w:szCs w:val="24"/>
        </w:rPr>
        <w:t xml:space="preserve"> </w:t>
      </w:r>
      <w:r w:rsidR="00C57343" w:rsidRPr="00193625">
        <w:rPr>
          <w:rFonts w:ascii="Arial" w:hAnsi="Arial" w:cs="Arial"/>
          <w:sz w:val="24"/>
          <w:szCs w:val="24"/>
        </w:rPr>
        <w:t>t</w:t>
      </w:r>
      <w:r w:rsidRPr="00193625">
        <w:rPr>
          <w:rFonts w:ascii="Arial" w:hAnsi="Arial" w:cs="Arial"/>
          <w:sz w:val="24"/>
          <w:szCs w:val="24"/>
        </w:rPr>
        <w:t xml:space="preserve">rimestre, </w:t>
      </w:r>
      <w:r w:rsidR="008D1312">
        <w:rPr>
          <w:rFonts w:ascii="Arial" w:hAnsi="Arial" w:cs="Arial"/>
          <w:sz w:val="24"/>
          <w:szCs w:val="24"/>
        </w:rPr>
        <w:t xml:space="preserve">se cuenta con </w:t>
      </w:r>
      <w:r w:rsidR="008D1312" w:rsidRPr="008D1312">
        <w:rPr>
          <w:rFonts w:ascii="Arial" w:hAnsi="Arial" w:cs="Arial"/>
          <w:b/>
          <w:bCs/>
          <w:sz w:val="24"/>
          <w:szCs w:val="24"/>
        </w:rPr>
        <w:t>2</w:t>
      </w:r>
      <w:r w:rsidR="008D1312">
        <w:rPr>
          <w:rFonts w:ascii="Arial" w:hAnsi="Arial" w:cs="Arial"/>
          <w:sz w:val="24"/>
          <w:szCs w:val="24"/>
        </w:rPr>
        <w:t xml:space="preserve"> </w:t>
      </w:r>
      <w:r w:rsidRPr="00193625">
        <w:rPr>
          <w:rFonts w:ascii="Arial" w:hAnsi="Arial" w:cs="Arial"/>
          <w:sz w:val="24"/>
          <w:szCs w:val="24"/>
        </w:rPr>
        <w:t xml:space="preserve">programas académicos </w:t>
      </w:r>
      <w:r w:rsidR="00F52552">
        <w:rPr>
          <w:rFonts w:ascii="Arial" w:hAnsi="Arial" w:cs="Arial"/>
          <w:sz w:val="24"/>
          <w:szCs w:val="24"/>
        </w:rPr>
        <w:t xml:space="preserve">acreditados </w:t>
      </w:r>
      <w:r w:rsidRPr="00193625">
        <w:rPr>
          <w:rFonts w:ascii="Arial" w:hAnsi="Arial" w:cs="Arial"/>
          <w:sz w:val="24"/>
          <w:szCs w:val="24"/>
        </w:rPr>
        <w:t xml:space="preserve">por el Consejo de Acreditación de la Enseñanza de la Ingeniería, A.C., (CACEI); </w:t>
      </w:r>
      <w:r w:rsidR="00122276" w:rsidRPr="00122276">
        <w:rPr>
          <w:rFonts w:ascii="Arial" w:hAnsi="Arial" w:cs="Arial"/>
          <w:sz w:val="24"/>
          <w:szCs w:val="24"/>
        </w:rPr>
        <w:t>y nos da</w:t>
      </w:r>
      <w:r w:rsidR="00122276">
        <w:rPr>
          <w:rFonts w:ascii="Arial" w:hAnsi="Arial" w:cs="Arial"/>
          <w:sz w:val="24"/>
          <w:szCs w:val="24"/>
        </w:rPr>
        <w:t>rá</w:t>
      </w:r>
      <w:r w:rsidR="00122276" w:rsidRPr="00122276">
        <w:rPr>
          <w:rFonts w:ascii="Arial" w:hAnsi="Arial" w:cs="Arial"/>
          <w:sz w:val="24"/>
          <w:szCs w:val="24"/>
        </w:rPr>
        <w:t xml:space="preserve"> fecha de evaluación de los cuatro programas restantes para el mes de noviembre, esto de acuerdo a la agenda de este organismo.</w:t>
      </w:r>
    </w:p>
    <w:p w14:paraId="09D751BE" w14:textId="77777777" w:rsidR="008E1367" w:rsidRPr="00193625" w:rsidRDefault="008E1367" w:rsidP="008E1367">
      <w:pPr>
        <w:pStyle w:val="Sangradetextonormal"/>
        <w:ind w:left="0" w:firstLine="0"/>
        <w:rPr>
          <w:rFonts w:ascii="Arial" w:hAnsi="Arial" w:cs="Arial"/>
          <w:sz w:val="24"/>
          <w:szCs w:val="24"/>
        </w:rPr>
      </w:pPr>
    </w:p>
    <w:p w14:paraId="2467A963" w14:textId="0953A6DB" w:rsidR="008E1367" w:rsidRPr="00193625" w:rsidRDefault="008E1367" w:rsidP="008E1367">
      <w:pPr>
        <w:pStyle w:val="Sangradetextonormal"/>
        <w:ind w:left="0" w:firstLine="0"/>
        <w:rPr>
          <w:rFonts w:ascii="Arial" w:hAnsi="Arial" w:cs="Arial"/>
          <w:sz w:val="24"/>
          <w:szCs w:val="24"/>
          <w:lang w:eastAsia="es-ES"/>
        </w:rPr>
      </w:pPr>
      <w:r w:rsidRPr="00193625">
        <w:rPr>
          <w:rFonts w:ascii="Arial" w:hAnsi="Arial" w:cs="Arial"/>
          <w:sz w:val="24"/>
          <w:szCs w:val="24"/>
        </w:rPr>
        <w:t xml:space="preserve">Se participaron en </w:t>
      </w:r>
      <w:r w:rsidR="00122276">
        <w:rPr>
          <w:rFonts w:ascii="Arial" w:hAnsi="Arial" w:cs="Arial"/>
          <w:b/>
          <w:bCs/>
          <w:sz w:val="24"/>
          <w:szCs w:val="24"/>
        </w:rPr>
        <w:t>13</w:t>
      </w:r>
      <w:r w:rsidRPr="00193625">
        <w:rPr>
          <w:rFonts w:ascii="Arial" w:hAnsi="Arial" w:cs="Arial"/>
          <w:b/>
          <w:bCs/>
          <w:sz w:val="24"/>
          <w:szCs w:val="24"/>
        </w:rPr>
        <w:t xml:space="preserve"> </w:t>
      </w:r>
      <w:r w:rsidRPr="00193625">
        <w:rPr>
          <w:rFonts w:ascii="Arial" w:hAnsi="Arial" w:cs="Arial"/>
          <w:sz w:val="24"/>
          <w:szCs w:val="24"/>
        </w:rPr>
        <w:t>eventos tecnológicos, entre ellos:</w:t>
      </w:r>
    </w:p>
    <w:p w14:paraId="44B050E6" w14:textId="6B2356D0" w:rsidR="00F52552" w:rsidRPr="00F52552" w:rsidRDefault="00F52552" w:rsidP="00F52552">
      <w:pPr>
        <w:pStyle w:val="Sangradetextonormal"/>
        <w:numPr>
          <w:ilvl w:val="0"/>
          <w:numId w:val="22"/>
        </w:numPr>
        <w:rPr>
          <w:rFonts w:ascii="Arial" w:hAnsi="Arial" w:cs="Arial"/>
          <w:sz w:val="24"/>
          <w:szCs w:val="24"/>
        </w:rPr>
      </w:pPr>
      <w:r w:rsidRPr="00F52552">
        <w:rPr>
          <w:rFonts w:ascii="Arial" w:hAnsi="Arial" w:cs="Arial"/>
          <w:sz w:val="24"/>
          <w:szCs w:val="24"/>
        </w:rPr>
        <w:t xml:space="preserve">Feria de </w:t>
      </w:r>
      <w:r>
        <w:rPr>
          <w:rFonts w:ascii="Arial" w:hAnsi="Arial" w:cs="Arial"/>
          <w:sz w:val="24"/>
          <w:szCs w:val="24"/>
        </w:rPr>
        <w:t>cien</w:t>
      </w:r>
      <w:r w:rsidRPr="00F52552">
        <w:rPr>
          <w:rFonts w:ascii="Arial" w:hAnsi="Arial" w:cs="Arial"/>
          <w:sz w:val="24"/>
          <w:szCs w:val="24"/>
        </w:rPr>
        <w:t xml:space="preserve">cias e </w:t>
      </w:r>
      <w:r>
        <w:rPr>
          <w:rFonts w:ascii="Arial" w:hAnsi="Arial" w:cs="Arial"/>
          <w:sz w:val="24"/>
          <w:szCs w:val="24"/>
        </w:rPr>
        <w:t>i</w:t>
      </w:r>
      <w:r w:rsidRPr="00F52552">
        <w:rPr>
          <w:rFonts w:ascii="Arial" w:hAnsi="Arial" w:cs="Arial"/>
          <w:sz w:val="24"/>
          <w:szCs w:val="24"/>
        </w:rPr>
        <w:t>ngenierías Chiapas 2023</w:t>
      </w:r>
    </w:p>
    <w:p w14:paraId="3B1C6F2E" w14:textId="21AB9BBB" w:rsidR="00F52552" w:rsidRPr="00F52552" w:rsidRDefault="00F52552" w:rsidP="00F52552">
      <w:pPr>
        <w:pStyle w:val="Sangradetextonormal"/>
        <w:numPr>
          <w:ilvl w:val="0"/>
          <w:numId w:val="22"/>
        </w:numPr>
        <w:rPr>
          <w:rFonts w:ascii="Arial" w:hAnsi="Arial" w:cs="Arial"/>
          <w:sz w:val="24"/>
          <w:szCs w:val="24"/>
        </w:rPr>
      </w:pPr>
      <w:r w:rsidRPr="00F52552">
        <w:rPr>
          <w:rFonts w:ascii="Arial" w:hAnsi="Arial" w:cs="Arial"/>
          <w:sz w:val="24"/>
          <w:szCs w:val="24"/>
        </w:rPr>
        <w:t xml:space="preserve">Generación de </w:t>
      </w:r>
      <w:r>
        <w:rPr>
          <w:rFonts w:ascii="Arial" w:hAnsi="Arial" w:cs="Arial"/>
          <w:sz w:val="24"/>
          <w:szCs w:val="24"/>
        </w:rPr>
        <w:t>i</w:t>
      </w:r>
      <w:r w:rsidRPr="00F52552">
        <w:rPr>
          <w:rFonts w:ascii="Arial" w:hAnsi="Arial" w:cs="Arial"/>
          <w:sz w:val="24"/>
          <w:szCs w:val="24"/>
        </w:rPr>
        <w:t xml:space="preserve">deas de </w:t>
      </w:r>
      <w:r>
        <w:rPr>
          <w:rFonts w:ascii="Arial" w:hAnsi="Arial" w:cs="Arial"/>
          <w:sz w:val="24"/>
          <w:szCs w:val="24"/>
        </w:rPr>
        <w:t>n</w:t>
      </w:r>
      <w:r w:rsidRPr="00F52552">
        <w:rPr>
          <w:rFonts w:ascii="Arial" w:hAnsi="Arial" w:cs="Arial"/>
          <w:sz w:val="24"/>
          <w:szCs w:val="24"/>
        </w:rPr>
        <w:t>egocio</w:t>
      </w:r>
    </w:p>
    <w:p w14:paraId="4CE21991" w14:textId="62DFD277" w:rsidR="00F52552" w:rsidRPr="00F52552" w:rsidRDefault="00F52552" w:rsidP="00F52552">
      <w:pPr>
        <w:pStyle w:val="Sangradetextonormal"/>
        <w:numPr>
          <w:ilvl w:val="0"/>
          <w:numId w:val="22"/>
        </w:numPr>
        <w:rPr>
          <w:rFonts w:ascii="Arial" w:hAnsi="Arial" w:cs="Arial"/>
          <w:sz w:val="24"/>
          <w:szCs w:val="24"/>
        </w:rPr>
      </w:pPr>
      <w:proofErr w:type="spellStart"/>
      <w:r w:rsidRPr="00F52552">
        <w:rPr>
          <w:rFonts w:ascii="Arial" w:hAnsi="Arial" w:cs="Arial"/>
          <w:sz w:val="24"/>
          <w:szCs w:val="24"/>
        </w:rPr>
        <w:t>Design</w:t>
      </w:r>
      <w:proofErr w:type="spellEnd"/>
      <w:r w:rsidRPr="00F52552">
        <w:rPr>
          <w:rFonts w:ascii="Arial" w:hAnsi="Arial" w:cs="Arial"/>
          <w:sz w:val="24"/>
          <w:szCs w:val="24"/>
        </w:rPr>
        <w:t xml:space="preserve"> </w:t>
      </w:r>
      <w:proofErr w:type="spellStart"/>
      <w:r w:rsidRPr="00F52552">
        <w:rPr>
          <w:rFonts w:ascii="Arial" w:hAnsi="Arial" w:cs="Arial"/>
          <w:sz w:val="24"/>
          <w:szCs w:val="24"/>
        </w:rPr>
        <w:t>Thinking</w:t>
      </w:r>
      <w:proofErr w:type="spellEnd"/>
      <w:r w:rsidRPr="00F52552">
        <w:rPr>
          <w:rFonts w:ascii="Arial" w:hAnsi="Arial" w:cs="Arial"/>
          <w:sz w:val="24"/>
          <w:szCs w:val="24"/>
        </w:rPr>
        <w:t>: Herramienta para tu idea de negocio o proyecto</w:t>
      </w:r>
    </w:p>
    <w:p w14:paraId="18FBB20F" w14:textId="4FD918A5" w:rsidR="00F52552" w:rsidRPr="00F52552" w:rsidRDefault="00F52552" w:rsidP="00F52552">
      <w:pPr>
        <w:pStyle w:val="Sangradetextonormal"/>
        <w:numPr>
          <w:ilvl w:val="0"/>
          <w:numId w:val="22"/>
        </w:numPr>
        <w:rPr>
          <w:rFonts w:ascii="Arial" w:hAnsi="Arial" w:cs="Arial"/>
          <w:sz w:val="24"/>
          <w:szCs w:val="24"/>
        </w:rPr>
      </w:pPr>
      <w:r w:rsidRPr="00F52552">
        <w:rPr>
          <w:rFonts w:ascii="Arial" w:hAnsi="Arial" w:cs="Arial"/>
          <w:sz w:val="24"/>
          <w:szCs w:val="24"/>
        </w:rPr>
        <w:t xml:space="preserve">Propuesta de </w:t>
      </w:r>
      <w:r>
        <w:rPr>
          <w:rFonts w:ascii="Arial" w:hAnsi="Arial" w:cs="Arial"/>
          <w:sz w:val="24"/>
          <w:szCs w:val="24"/>
        </w:rPr>
        <w:t>v</w:t>
      </w:r>
      <w:r w:rsidRPr="00F52552">
        <w:rPr>
          <w:rFonts w:ascii="Arial" w:hAnsi="Arial" w:cs="Arial"/>
          <w:sz w:val="24"/>
          <w:szCs w:val="24"/>
        </w:rPr>
        <w:t>alor</w:t>
      </w:r>
    </w:p>
    <w:p w14:paraId="6DB74C89" w14:textId="35807A82" w:rsidR="00FC5B95" w:rsidRDefault="00F52552" w:rsidP="00F52552">
      <w:pPr>
        <w:pStyle w:val="Sangradetextonormal"/>
        <w:numPr>
          <w:ilvl w:val="0"/>
          <w:numId w:val="22"/>
        </w:numPr>
        <w:rPr>
          <w:rFonts w:ascii="Arial" w:hAnsi="Arial" w:cs="Arial"/>
          <w:sz w:val="24"/>
          <w:szCs w:val="24"/>
        </w:rPr>
      </w:pPr>
      <w:r w:rsidRPr="00F52552">
        <w:rPr>
          <w:rFonts w:ascii="Arial" w:hAnsi="Arial" w:cs="Arial"/>
          <w:sz w:val="24"/>
          <w:szCs w:val="24"/>
        </w:rPr>
        <w:t xml:space="preserve">“Hagamos </w:t>
      </w:r>
      <w:r>
        <w:rPr>
          <w:rFonts w:ascii="Arial" w:hAnsi="Arial" w:cs="Arial"/>
          <w:sz w:val="24"/>
          <w:szCs w:val="24"/>
        </w:rPr>
        <w:t>c</w:t>
      </w:r>
      <w:r w:rsidRPr="00F52552">
        <w:rPr>
          <w:rFonts w:ascii="Arial" w:hAnsi="Arial" w:cs="Arial"/>
          <w:sz w:val="24"/>
          <w:szCs w:val="24"/>
        </w:rPr>
        <w:t>omunidad” MASSCHALLENGE</w:t>
      </w:r>
      <w:r w:rsidR="00FC5B95">
        <w:rPr>
          <w:rFonts w:ascii="Arial" w:hAnsi="Arial" w:cs="Arial"/>
          <w:sz w:val="24"/>
          <w:szCs w:val="24"/>
        </w:rPr>
        <w:t>.</w:t>
      </w:r>
    </w:p>
    <w:p w14:paraId="1CE8ABA4" w14:textId="6C6FDC15" w:rsidR="003314AE" w:rsidRDefault="003314AE" w:rsidP="00F52552">
      <w:pPr>
        <w:pStyle w:val="Sangradetextonormal"/>
        <w:numPr>
          <w:ilvl w:val="0"/>
          <w:numId w:val="22"/>
        </w:numPr>
        <w:rPr>
          <w:rFonts w:ascii="Arial" w:hAnsi="Arial" w:cs="Arial"/>
          <w:sz w:val="24"/>
          <w:szCs w:val="24"/>
        </w:rPr>
      </w:pPr>
      <w:r w:rsidRPr="003314AE">
        <w:rPr>
          <w:rFonts w:ascii="Arial" w:hAnsi="Arial" w:cs="Arial"/>
          <w:sz w:val="24"/>
          <w:szCs w:val="24"/>
        </w:rPr>
        <w:t xml:space="preserve">BOOTCAMP (Aprende, Emprende, </w:t>
      </w:r>
      <w:proofErr w:type="spellStart"/>
      <w:r w:rsidRPr="003314AE">
        <w:rPr>
          <w:rFonts w:ascii="Arial" w:hAnsi="Arial" w:cs="Arial"/>
          <w:sz w:val="24"/>
          <w:szCs w:val="24"/>
        </w:rPr>
        <w:t>Empoderate</w:t>
      </w:r>
      <w:proofErr w:type="spellEnd"/>
      <w:r w:rsidRPr="003314AE">
        <w:rPr>
          <w:rFonts w:ascii="Arial" w:hAnsi="Arial" w:cs="Arial"/>
          <w:sz w:val="24"/>
          <w:szCs w:val="24"/>
        </w:rPr>
        <w:t>)</w:t>
      </w:r>
      <w:r>
        <w:rPr>
          <w:rFonts w:ascii="Arial" w:hAnsi="Arial" w:cs="Arial"/>
          <w:sz w:val="24"/>
          <w:szCs w:val="24"/>
        </w:rPr>
        <w:t>.</w:t>
      </w:r>
    </w:p>
    <w:p w14:paraId="62F34690" w14:textId="4E23DAC5" w:rsidR="00122276" w:rsidRPr="00122276" w:rsidRDefault="00122276" w:rsidP="00122276">
      <w:pPr>
        <w:pStyle w:val="Sangradetextonormal"/>
        <w:numPr>
          <w:ilvl w:val="0"/>
          <w:numId w:val="22"/>
        </w:numPr>
        <w:rPr>
          <w:rFonts w:ascii="Arial" w:hAnsi="Arial" w:cs="Arial"/>
          <w:sz w:val="24"/>
          <w:szCs w:val="24"/>
        </w:rPr>
      </w:pPr>
      <w:r w:rsidRPr="00122276">
        <w:rPr>
          <w:rFonts w:ascii="Arial" w:hAnsi="Arial" w:cs="Arial"/>
          <w:sz w:val="24"/>
          <w:szCs w:val="24"/>
        </w:rPr>
        <w:t>Presentación y graduación de planes de negocio en la incubadora de empresas circulo de innovación.</w:t>
      </w:r>
    </w:p>
    <w:p w14:paraId="29E6DDA7" w14:textId="3A432502" w:rsidR="00122276" w:rsidRPr="00122276" w:rsidRDefault="00122276" w:rsidP="00122276">
      <w:pPr>
        <w:pStyle w:val="Sangradetextonormal"/>
        <w:numPr>
          <w:ilvl w:val="0"/>
          <w:numId w:val="22"/>
        </w:numPr>
        <w:rPr>
          <w:rFonts w:ascii="Arial" w:hAnsi="Arial" w:cs="Arial"/>
          <w:sz w:val="24"/>
          <w:szCs w:val="24"/>
        </w:rPr>
      </w:pPr>
      <w:r w:rsidRPr="00122276">
        <w:rPr>
          <w:rFonts w:ascii="Arial" w:hAnsi="Arial" w:cs="Arial"/>
          <w:sz w:val="24"/>
          <w:szCs w:val="24"/>
        </w:rPr>
        <w:t>3era. feria de emprendimiento e innovación social 2023</w:t>
      </w:r>
    </w:p>
    <w:p w14:paraId="18D21342" w14:textId="31A6FA26" w:rsidR="00122276" w:rsidRPr="00122276" w:rsidRDefault="00122276" w:rsidP="00122276">
      <w:pPr>
        <w:pStyle w:val="Sangradetextonormal"/>
        <w:numPr>
          <w:ilvl w:val="0"/>
          <w:numId w:val="22"/>
        </w:numPr>
        <w:rPr>
          <w:rFonts w:ascii="Arial" w:hAnsi="Arial" w:cs="Arial"/>
          <w:sz w:val="24"/>
          <w:szCs w:val="24"/>
        </w:rPr>
      </w:pPr>
      <w:r w:rsidRPr="00122276">
        <w:rPr>
          <w:rFonts w:ascii="Arial" w:hAnsi="Arial" w:cs="Arial"/>
          <w:sz w:val="24"/>
          <w:szCs w:val="24"/>
        </w:rPr>
        <w:t>Arranque del programa mujer posible 2023</w:t>
      </w:r>
    </w:p>
    <w:p w14:paraId="4E39784F" w14:textId="761443F2" w:rsidR="00122276" w:rsidRPr="00122276" w:rsidRDefault="00122276" w:rsidP="00122276">
      <w:pPr>
        <w:pStyle w:val="Sangradetextonormal"/>
        <w:numPr>
          <w:ilvl w:val="0"/>
          <w:numId w:val="22"/>
        </w:numPr>
        <w:rPr>
          <w:rFonts w:ascii="Arial" w:hAnsi="Arial" w:cs="Arial"/>
          <w:sz w:val="24"/>
          <w:szCs w:val="24"/>
        </w:rPr>
      </w:pPr>
      <w:r w:rsidRPr="00122276">
        <w:rPr>
          <w:rFonts w:ascii="Arial" w:hAnsi="Arial" w:cs="Arial"/>
          <w:sz w:val="24"/>
          <w:szCs w:val="24"/>
        </w:rPr>
        <w:t>Mesa ejecutiva sur-sureste industrias creativas y culturales.</w:t>
      </w:r>
    </w:p>
    <w:p w14:paraId="0DC9446C" w14:textId="33D57E43" w:rsidR="00122276" w:rsidRPr="00122276" w:rsidRDefault="00122276" w:rsidP="00122276">
      <w:pPr>
        <w:pStyle w:val="Sangradetextonormal"/>
        <w:numPr>
          <w:ilvl w:val="0"/>
          <w:numId w:val="22"/>
        </w:numPr>
        <w:rPr>
          <w:rFonts w:ascii="Arial" w:hAnsi="Arial" w:cs="Arial"/>
          <w:sz w:val="24"/>
          <w:szCs w:val="24"/>
        </w:rPr>
      </w:pPr>
      <w:r w:rsidRPr="00122276">
        <w:rPr>
          <w:rFonts w:ascii="Arial" w:hAnsi="Arial" w:cs="Arial"/>
          <w:sz w:val="24"/>
          <w:szCs w:val="24"/>
        </w:rPr>
        <w:t>Foro de vinculación para la educación dual, el emprendimiento asociativo y el servicio social</w:t>
      </w:r>
    </w:p>
    <w:p w14:paraId="7D528EEA" w14:textId="2DBBABF9" w:rsidR="00122276" w:rsidRPr="00122276" w:rsidRDefault="00122276" w:rsidP="00122276">
      <w:pPr>
        <w:pStyle w:val="Sangradetextonormal"/>
        <w:numPr>
          <w:ilvl w:val="0"/>
          <w:numId w:val="22"/>
        </w:numPr>
        <w:rPr>
          <w:rFonts w:ascii="Arial" w:hAnsi="Arial" w:cs="Arial"/>
          <w:sz w:val="24"/>
          <w:szCs w:val="24"/>
        </w:rPr>
      </w:pPr>
      <w:r w:rsidRPr="00122276">
        <w:rPr>
          <w:rFonts w:ascii="Arial" w:hAnsi="Arial" w:cs="Arial"/>
          <w:sz w:val="24"/>
          <w:szCs w:val="24"/>
        </w:rPr>
        <w:t>Tierra de Emprendedores Posible</w:t>
      </w:r>
    </w:p>
    <w:p w14:paraId="2CF7F644" w14:textId="2A80BCC8" w:rsidR="00122276" w:rsidRPr="00193625" w:rsidRDefault="00122276" w:rsidP="00122276">
      <w:pPr>
        <w:pStyle w:val="Sangradetextonormal"/>
        <w:numPr>
          <w:ilvl w:val="0"/>
          <w:numId w:val="22"/>
        </w:numPr>
        <w:rPr>
          <w:rFonts w:ascii="Arial" w:hAnsi="Arial" w:cs="Arial"/>
          <w:sz w:val="24"/>
          <w:szCs w:val="24"/>
        </w:rPr>
      </w:pPr>
      <w:r w:rsidRPr="00122276">
        <w:rPr>
          <w:rFonts w:ascii="Arial" w:hAnsi="Arial" w:cs="Arial"/>
          <w:sz w:val="24"/>
          <w:szCs w:val="24"/>
        </w:rPr>
        <w:t>Foro Innovación y Economía Digital</w:t>
      </w:r>
    </w:p>
    <w:p w14:paraId="37CF386C" w14:textId="77777777" w:rsidR="008E1367" w:rsidRPr="00193625" w:rsidRDefault="008E1367" w:rsidP="008E1367">
      <w:pPr>
        <w:pStyle w:val="Sangradetextonormal"/>
        <w:ind w:left="0" w:firstLine="0"/>
        <w:rPr>
          <w:rFonts w:ascii="Arial" w:hAnsi="Arial" w:cs="Arial"/>
          <w:sz w:val="24"/>
          <w:szCs w:val="24"/>
        </w:rPr>
      </w:pPr>
    </w:p>
    <w:p w14:paraId="573CA742" w14:textId="2191A59C" w:rsidR="008E1367" w:rsidRPr="00193625" w:rsidRDefault="008E1367" w:rsidP="008E1367">
      <w:pPr>
        <w:pStyle w:val="Sangradetextonormal"/>
        <w:ind w:left="0" w:firstLine="0"/>
        <w:rPr>
          <w:rFonts w:ascii="Arial" w:hAnsi="Arial" w:cs="Arial"/>
          <w:color w:val="FF0000"/>
          <w:sz w:val="16"/>
          <w:szCs w:val="16"/>
        </w:rPr>
      </w:pPr>
      <w:r w:rsidRPr="00193625">
        <w:rPr>
          <w:rFonts w:ascii="Arial" w:hAnsi="Arial" w:cs="Arial"/>
          <w:sz w:val="24"/>
          <w:szCs w:val="24"/>
        </w:rPr>
        <w:lastRenderedPageBreak/>
        <w:t xml:space="preserve">Asimismo, se suscribieron </w:t>
      </w:r>
      <w:r w:rsidR="00122276">
        <w:rPr>
          <w:rFonts w:ascii="Arial" w:hAnsi="Arial" w:cs="Arial"/>
          <w:b/>
          <w:bCs/>
          <w:sz w:val="24"/>
          <w:szCs w:val="24"/>
        </w:rPr>
        <w:t>9</w:t>
      </w:r>
      <w:r w:rsidRPr="00193625">
        <w:rPr>
          <w:rFonts w:ascii="Arial" w:hAnsi="Arial" w:cs="Arial"/>
          <w:sz w:val="24"/>
          <w:szCs w:val="24"/>
        </w:rPr>
        <w:t xml:space="preserve"> convenios de colaboración con </w:t>
      </w:r>
      <w:r w:rsidR="00F73A03" w:rsidRPr="00193625">
        <w:rPr>
          <w:rFonts w:ascii="Arial" w:hAnsi="Arial" w:cs="Arial"/>
          <w:sz w:val="24"/>
          <w:szCs w:val="24"/>
        </w:rPr>
        <w:t xml:space="preserve">diversos </w:t>
      </w:r>
      <w:r w:rsidRPr="00193625">
        <w:rPr>
          <w:rFonts w:ascii="Arial" w:hAnsi="Arial" w:cs="Arial"/>
          <w:sz w:val="24"/>
          <w:szCs w:val="24"/>
        </w:rPr>
        <w:t xml:space="preserve">organismos, donde </w:t>
      </w:r>
      <w:r w:rsidR="00122276" w:rsidRPr="00122276">
        <w:rPr>
          <w:rFonts w:ascii="Arial" w:hAnsi="Arial" w:cs="Arial"/>
          <w:b/>
          <w:bCs/>
          <w:sz w:val="24"/>
          <w:szCs w:val="24"/>
        </w:rPr>
        <w:t xml:space="preserve">2,671 </w:t>
      </w:r>
      <w:r w:rsidR="00443173">
        <w:rPr>
          <w:rFonts w:ascii="Arial" w:hAnsi="Arial" w:cs="Arial"/>
          <w:b/>
          <w:bCs/>
          <w:sz w:val="24"/>
          <w:szCs w:val="24"/>
        </w:rPr>
        <w:t>estudiantes</w:t>
      </w:r>
      <w:r w:rsidRPr="00193625">
        <w:rPr>
          <w:rFonts w:ascii="Arial" w:hAnsi="Arial" w:cs="Arial"/>
          <w:sz w:val="24"/>
          <w:szCs w:val="24"/>
        </w:rPr>
        <w:t xml:space="preserve"> realizan sus estancias y estadías, de acuerdo con lo siguiente:</w:t>
      </w:r>
    </w:p>
    <w:p w14:paraId="4CE97494" w14:textId="77777777" w:rsidR="008E1367" w:rsidRPr="00193625" w:rsidRDefault="008E1367" w:rsidP="008E1367">
      <w:pPr>
        <w:pStyle w:val="Sangradetextonormal"/>
        <w:ind w:left="0" w:firstLine="0"/>
        <w:rPr>
          <w:rFonts w:ascii="Arial" w:hAnsi="Arial" w:cs="Arial"/>
          <w:color w:val="FF0000"/>
          <w:sz w:val="16"/>
          <w:szCs w:val="16"/>
        </w:rPr>
      </w:pPr>
    </w:p>
    <w:p w14:paraId="332A374B" w14:textId="77777777" w:rsidR="008E1367" w:rsidRPr="00193625" w:rsidRDefault="008E1367" w:rsidP="008E1367">
      <w:pPr>
        <w:pStyle w:val="Sangradetextonormal"/>
        <w:rPr>
          <w:rFonts w:ascii="Arial" w:hAnsi="Arial" w:cs="Arial"/>
          <w:color w:val="FF0000"/>
          <w:sz w:val="16"/>
          <w:szCs w:val="16"/>
        </w:rPr>
      </w:pPr>
    </w:p>
    <w:p w14:paraId="1B7B2D5F" w14:textId="1EEA07A7" w:rsidR="003314AE" w:rsidRDefault="003314AE" w:rsidP="00AB5B30">
      <w:pPr>
        <w:pStyle w:val="Sangradetextonormal"/>
        <w:numPr>
          <w:ilvl w:val="0"/>
          <w:numId w:val="22"/>
        </w:numPr>
        <w:rPr>
          <w:rFonts w:ascii="Arial" w:hAnsi="Arial" w:cs="Arial"/>
          <w:sz w:val="24"/>
          <w:szCs w:val="24"/>
        </w:rPr>
      </w:pPr>
      <w:r w:rsidRPr="003314AE">
        <w:rPr>
          <w:rFonts w:ascii="Arial" w:hAnsi="Arial" w:cs="Arial"/>
          <w:sz w:val="24"/>
          <w:szCs w:val="24"/>
        </w:rPr>
        <w:t>Convenio Específico para la Asignación de Recursos Financieros con Carácter de Apoyo Solidario para la Operación de las Universidades Politécnicas del Estado de Chiapas, para el Ejercicio Fiscal 2023.</w:t>
      </w:r>
    </w:p>
    <w:p w14:paraId="1ED312E8" w14:textId="2D7C7AAE" w:rsidR="00AB5B30" w:rsidRPr="00AB5B30" w:rsidRDefault="00AB5B30" w:rsidP="00AB5B30">
      <w:pPr>
        <w:pStyle w:val="Sangradetextonormal"/>
        <w:numPr>
          <w:ilvl w:val="0"/>
          <w:numId w:val="22"/>
        </w:numPr>
        <w:rPr>
          <w:rFonts w:ascii="Arial" w:hAnsi="Arial" w:cs="Arial"/>
          <w:sz w:val="24"/>
          <w:szCs w:val="24"/>
        </w:rPr>
      </w:pPr>
      <w:r>
        <w:rPr>
          <w:rFonts w:ascii="Arial" w:hAnsi="Arial" w:cs="Arial"/>
          <w:sz w:val="24"/>
          <w:szCs w:val="24"/>
        </w:rPr>
        <w:t>C</w:t>
      </w:r>
      <w:r w:rsidRPr="00AB5B30">
        <w:rPr>
          <w:rFonts w:ascii="Arial" w:hAnsi="Arial" w:cs="Arial"/>
          <w:sz w:val="24"/>
          <w:szCs w:val="24"/>
        </w:rPr>
        <w:t xml:space="preserve">on la Comisión Federal de Electricidad, Suministrador de Servicios Básicos División Comercial Sureste, </w:t>
      </w:r>
      <w:r>
        <w:rPr>
          <w:rFonts w:ascii="Arial" w:hAnsi="Arial" w:cs="Arial"/>
          <w:sz w:val="24"/>
          <w:szCs w:val="24"/>
        </w:rPr>
        <w:t>para la c</w:t>
      </w:r>
      <w:r w:rsidRPr="00AB5B30">
        <w:rPr>
          <w:rFonts w:ascii="Arial" w:hAnsi="Arial" w:cs="Arial"/>
          <w:sz w:val="24"/>
          <w:szCs w:val="24"/>
        </w:rPr>
        <w:t xml:space="preserve">olaboración </w:t>
      </w:r>
      <w:r>
        <w:rPr>
          <w:rFonts w:ascii="Arial" w:hAnsi="Arial" w:cs="Arial"/>
          <w:sz w:val="24"/>
          <w:szCs w:val="24"/>
        </w:rPr>
        <w:t>a</w:t>
      </w:r>
      <w:r w:rsidRPr="00AB5B30">
        <w:rPr>
          <w:rFonts w:ascii="Arial" w:hAnsi="Arial" w:cs="Arial"/>
          <w:sz w:val="24"/>
          <w:szCs w:val="24"/>
        </w:rPr>
        <w:t xml:space="preserve">cadémica. </w:t>
      </w:r>
    </w:p>
    <w:p w14:paraId="22891311" w14:textId="45359C91" w:rsidR="00AB5B30" w:rsidRPr="00AB5B30" w:rsidRDefault="00AB5B30" w:rsidP="00AB5B30">
      <w:pPr>
        <w:pStyle w:val="Sangradetextonormal"/>
        <w:numPr>
          <w:ilvl w:val="0"/>
          <w:numId w:val="22"/>
        </w:numPr>
        <w:rPr>
          <w:rFonts w:ascii="Arial" w:hAnsi="Arial" w:cs="Arial"/>
          <w:sz w:val="24"/>
          <w:szCs w:val="24"/>
        </w:rPr>
      </w:pPr>
      <w:r>
        <w:rPr>
          <w:rFonts w:ascii="Arial" w:hAnsi="Arial" w:cs="Arial"/>
          <w:sz w:val="24"/>
          <w:szCs w:val="24"/>
        </w:rPr>
        <w:t>C</w:t>
      </w:r>
      <w:r w:rsidRPr="00AB5B30">
        <w:rPr>
          <w:rFonts w:ascii="Arial" w:hAnsi="Arial" w:cs="Arial"/>
          <w:sz w:val="24"/>
          <w:szCs w:val="24"/>
        </w:rPr>
        <w:t xml:space="preserve">on el Instituto de Elecciones y Participación Ciudadana del Estado de Chiapas, </w:t>
      </w:r>
      <w:r>
        <w:rPr>
          <w:rFonts w:ascii="Arial" w:hAnsi="Arial" w:cs="Arial"/>
          <w:sz w:val="24"/>
          <w:szCs w:val="24"/>
        </w:rPr>
        <w:t>para la c</w:t>
      </w:r>
      <w:r w:rsidRPr="00AB5B30">
        <w:rPr>
          <w:rFonts w:ascii="Arial" w:hAnsi="Arial" w:cs="Arial"/>
          <w:sz w:val="24"/>
          <w:szCs w:val="24"/>
        </w:rPr>
        <w:t xml:space="preserve">olaboración </w:t>
      </w:r>
      <w:r>
        <w:rPr>
          <w:rFonts w:ascii="Arial" w:hAnsi="Arial" w:cs="Arial"/>
          <w:sz w:val="24"/>
          <w:szCs w:val="24"/>
        </w:rPr>
        <w:t>a</w:t>
      </w:r>
      <w:r w:rsidRPr="00AB5B30">
        <w:rPr>
          <w:rFonts w:ascii="Arial" w:hAnsi="Arial" w:cs="Arial"/>
          <w:sz w:val="24"/>
          <w:szCs w:val="24"/>
        </w:rPr>
        <w:t>cadémica.</w:t>
      </w:r>
    </w:p>
    <w:p w14:paraId="2D2FF377" w14:textId="27671030" w:rsidR="00AB5B30" w:rsidRDefault="00AB5B30" w:rsidP="00AB5B30">
      <w:pPr>
        <w:pStyle w:val="Sangradetextonormal"/>
        <w:numPr>
          <w:ilvl w:val="0"/>
          <w:numId w:val="22"/>
        </w:numPr>
        <w:rPr>
          <w:rFonts w:ascii="Arial" w:hAnsi="Arial" w:cs="Arial"/>
          <w:sz w:val="24"/>
          <w:szCs w:val="24"/>
        </w:rPr>
      </w:pPr>
      <w:r>
        <w:rPr>
          <w:rFonts w:ascii="Arial" w:hAnsi="Arial" w:cs="Arial"/>
          <w:sz w:val="24"/>
          <w:szCs w:val="24"/>
        </w:rPr>
        <w:t>C</w:t>
      </w:r>
      <w:r w:rsidRPr="00AB5B30">
        <w:rPr>
          <w:rFonts w:ascii="Arial" w:hAnsi="Arial" w:cs="Arial"/>
          <w:sz w:val="24"/>
          <w:szCs w:val="24"/>
        </w:rPr>
        <w:t xml:space="preserve">on el Centro de Estudios y Prevención del Cáncer A.C., </w:t>
      </w:r>
      <w:r>
        <w:rPr>
          <w:rFonts w:ascii="Arial" w:hAnsi="Arial" w:cs="Arial"/>
          <w:sz w:val="24"/>
          <w:szCs w:val="24"/>
        </w:rPr>
        <w:t>para la c</w:t>
      </w:r>
      <w:r w:rsidRPr="00AB5B30">
        <w:rPr>
          <w:rFonts w:ascii="Arial" w:hAnsi="Arial" w:cs="Arial"/>
          <w:sz w:val="24"/>
          <w:szCs w:val="24"/>
        </w:rPr>
        <w:t xml:space="preserve">olaboración </w:t>
      </w:r>
      <w:r>
        <w:rPr>
          <w:rFonts w:ascii="Arial" w:hAnsi="Arial" w:cs="Arial"/>
          <w:sz w:val="24"/>
          <w:szCs w:val="24"/>
        </w:rPr>
        <w:t>a</w:t>
      </w:r>
      <w:r w:rsidRPr="00AB5B30">
        <w:rPr>
          <w:rFonts w:ascii="Arial" w:hAnsi="Arial" w:cs="Arial"/>
          <w:sz w:val="24"/>
          <w:szCs w:val="24"/>
        </w:rPr>
        <w:t>cadémica.</w:t>
      </w:r>
    </w:p>
    <w:p w14:paraId="77C30853" w14:textId="18A7EF54" w:rsidR="003314AE" w:rsidRPr="003314AE" w:rsidRDefault="003314AE" w:rsidP="003314AE">
      <w:pPr>
        <w:pStyle w:val="Sangradetextonormal"/>
        <w:numPr>
          <w:ilvl w:val="0"/>
          <w:numId w:val="22"/>
        </w:numPr>
        <w:rPr>
          <w:rFonts w:ascii="Arial" w:hAnsi="Arial" w:cs="Arial"/>
          <w:sz w:val="24"/>
          <w:szCs w:val="24"/>
        </w:rPr>
      </w:pPr>
      <w:r>
        <w:rPr>
          <w:rFonts w:ascii="Arial" w:hAnsi="Arial" w:cs="Arial"/>
          <w:sz w:val="24"/>
          <w:szCs w:val="24"/>
        </w:rPr>
        <w:t>C</w:t>
      </w:r>
      <w:r w:rsidRPr="003314AE">
        <w:rPr>
          <w:rFonts w:ascii="Arial" w:hAnsi="Arial" w:cs="Arial"/>
          <w:sz w:val="24"/>
          <w:szCs w:val="24"/>
        </w:rPr>
        <w:t xml:space="preserve">on Jaguar </w:t>
      </w:r>
      <w:proofErr w:type="spellStart"/>
      <w:r w:rsidRPr="003314AE">
        <w:rPr>
          <w:rFonts w:ascii="Arial" w:hAnsi="Arial" w:cs="Arial"/>
          <w:sz w:val="24"/>
          <w:szCs w:val="24"/>
        </w:rPr>
        <w:t>exploracion</w:t>
      </w:r>
      <w:proofErr w:type="spellEnd"/>
      <w:r w:rsidRPr="003314AE">
        <w:rPr>
          <w:rFonts w:ascii="Arial" w:hAnsi="Arial" w:cs="Arial"/>
          <w:sz w:val="24"/>
          <w:szCs w:val="24"/>
        </w:rPr>
        <w:t xml:space="preserve"> y </w:t>
      </w:r>
      <w:proofErr w:type="spellStart"/>
      <w:r w:rsidRPr="003314AE">
        <w:rPr>
          <w:rFonts w:ascii="Arial" w:hAnsi="Arial" w:cs="Arial"/>
          <w:sz w:val="24"/>
          <w:szCs w:val="24"/>
        </w:rPr>
        <w:t>produccion</w:t>
      </w:r>
      <w:proofErr w:type="spellEnd"/>
      <w:r w:rsidRPr="003314AE">
        <w:rPr>
          <w:rFonts w:ascii="Arial" w:hAnsi="Arial" w:cs="Arial"/>
          <w:sz w:val="24"/>
          <w:szCs w:val="24"/>
        </w:rPr>
        <w:t xml:space="preserve"> S.A.P.I. y Pantera </w:t>
      </w:r>
      <w:proofErr w:type="spellStart"/>
      <w:r w:rsidRPr="003314AE">
        <w:rPr>
          <w:rFonts w:ascii="Arial" w:hAnsi="Arial" w:cs="Arial"/>
          <w:sz w:val="24"/>
          <w:szCs w:val="24"/>
        </w:rPr>
        <w:t>exploracion</w:t>
      </w:r>
      <w:proofErr w:type="spellEnd"/>
      <w:r w:rsidRPr="003314AE">
        <w:rPr>
          <w:rFonts w:ascii="Arial" w:hAnsi="Arial" w:cs="Arial"/>
          <w:sz w:val="24"/>
          <w:szCs w:val="24"/>
        </w:rPr>
        <w:t xml:space="preserve"> y </w:t>
      </w:r>
      <w:proofErr w:type="spellStart"/>
      <w:r w:rsidRPr="003314AE">
        <w:rPr>
          <w:rFonts w:ascii="Arial" w:hAnsi="Arial" w:cs="Arial"/>
          <w:sz w:val="24"/>
          <w:szCs w:val="24"/>
        </w:rPr>
        <w:t>producccion</w:t>
      </w:r>
      <w:proofErr w:type="spellEnd"/>
      <w:r w:rsidRPr="003314AE">
        <w:rPr>
          <w:rFonts w:ascii="Arial" w:hAnsi="Arial" w:cs="Arial"/>
          <w:sz w:val="24"/>
          <w:szCs w:val="24"/>
        </w:rPr>
        <w:t xml:space="preserve"> S.A.P.I.</w:t>
      </w:r>
      <w:r>
        <w:rPr>
          <w:rFonts w:ascii="Arial" w:hAnsi="Arial" w:cs="Arial"/>
          <w:sz w:val="24"/>
          <w:szCs w:val="24"/>
        </w:rPr>
        <w:t xml:space="preserve">, </w:t>
      </w:r>
      <w:r w:rsidRPr="003314AE">
        <w:rPr>
          <w:rFonts w:ascii="Arial" w:hAnsi="Arial" w:cs="Arial"/>
          <w:sz w:val="24"/>
          <w:szCs w:val="24"/>
        </w:rPr>
        <w:t>para estancias y estadías</w:t>
      </w:r>
    </w:p>
    <w:p w14:paraId="37E4D582" w14:textId="6B8B14CE" w:rsidR="003314AE" w:rsidRDefault="003314AE" w:rsidP="009422D7">
      <w:pPr>
        <w:pStyle w:val="Sangradetextonormal"/>
        <w:numPr>
          <w:ilvl w:val="0"/>
          <w:numId w:val="22"/>
        </w:numPr>
        <w:rPr>
          <w:rFonts w:ascii="Arial" w:hAnsi="Arial" w:cs="Arial"/>
          <w:sz w:val="24"/>
          <w:szCs w:val="24"/>
        </w:rPr>
      </w:pPr>
      <w:r>
        <w:rPr>
          <w:rFonts w:ascii="Arial" w:hAnsi="Arial" w:cs="Arial"/>
          <w:sz w:val="24"/>
          <w:szCs w:val="24"/>
        </w:rPr>
        <w:t>C</w:t>
      </w:r>
      <w:r w:rsidRPr="003314AE">
        <w:rPr>
          <w:rFonts w:ascii="Arial" w:hAnsi="Arial" w:cs="Arial"/>
          <w:sz w:val="24"/>
          <w:szCs w:val="24"/>
        </w:rPr>
        <w:t>on la Universidad Politécnica de Tapachula</w:t>
      </w:r>
      <w:r>
        <w:rPr>
          <w:rFonts w:ascii="Arial" w:hAnsi="Arial" w:cs="Arial"/>
          <w:sz w:val="24"/>
          <w:szCs w:val="24"/>
        </w:rPr>
        <w:t xml:space="preserve">, </w:t>
      </w:r>
      <w:r w:rsidRPr="003314AE">
        <w:rPr>
          <w:rFonts w:ascii="Arial" w:hAnsi="Arial" w:cs="Arial"/>
          <w:sz w:val="24"/>
          <w:szCs w:val="24"/>
        </w:rPr>
        <w:t>Convenio Marco de colaboración General PRODEP 2023</w:t>
      </w:r>
      <w:r w:rsidR="00122276">
        <w:rPr>
          <w:rFonts w:ascii="Arial" w:hAnsi="Arial" w:cs="Arial"/>
          <w:sz w:val="24"/>
          <w:szCs w:val="24"/>
        </w:rPr>
        <w:t>.</w:t>
      </w:r>
    </w:p>
    <w:p w14:paraId="5CD9B231" w14:textId="6503EB87" w:rsidR="00122276" w:rsidRPr="00122276" w:rsidRDefault="00122276" w:rsidP="00122276">
      <w:pPr>
        <w:pStyle w:val="Sangradetextonormal"/>
        <w:numPr>
          <w:ilvl w:val="0"/>
          <w:numId w:val="22"/>
        </w:numPr>
        <w:rPr>
          <w:rFonts w:ascii="Arial" w:hAnsi="Arial" w:cs="Arial"/>
          <w:sz w:val="24"/>
          <w:szCs w:val="24"/>
        </w:rPr>
      </w:pPr>
      <w:r w:rsidRPr="00122276">
        <w:rPr>
          <w:rFonts w:ascii="Arial" w:hAnsi="Arial" w:cs="Arial"/>
          <w:sz w:val="24"/>
          <w:szCs w:val="24"/>
        </w:rPr>
        <w:t>Con</w:t>
      </w:r>
      <w:r>
        <w:rPr>
          <w:rFonts w:ascii="Arial" w:hAnsi="Arial" w:cs="Arial"/>
          <w:sz w:val="24"/>
          <w:szCs w:val="24"/>
        </w:rPr>
        <w:t xml:space="preserve"> </w:t>
      </w:r>
      <w:r w:rsidRPr="00122276">
        <w:rPr>
          <w:rFonts w:ascii="Arial" w:hAnsi="Arial" w:cs="Arial"/>
          <w:sz w:val="24"/>
          <w:szCs w:val="24"/>
        </w:rPr>
        <w:t>Evolucione de Tlaxcala S.A. de C.V.</w:t>
      </w:r>
      <w:r>
        <w:rPr>
          <w:rFonts w:ascii="Arial" w:hAnsi="Arial" w:cs="Arial"/>
          <w:sz w:val="24"/>
          <w:szCs w:val="24"/>
        </w:rPr>
        <w:t xml:space="preserve">, </w:t>
      </w:r>
      <w:r w:rsidRPr="00122276">
        <w:rPr>
          <w:rFonts w:ascii="Arial" w:hAnsi="Arial" w:cs="Arial"/>
          <w:sz w:val="24"/>
          <w:szCs w:val="24"/>
        </w:rPr>
        <w:t>para estancias y estadías</w:t>
      </w:r>
      <w:r>
        <w:rPr>
          <w:rFonts w:ascii="Arial" w:hAnsi="Arial" w:cs="Arial"/>
          <w:sz w:val="24"/>
          <w:szCs w:val="24"/>
        </w:rPr>
        <w:t>.</w:t>
      </w:r>
    </w:p>
    <w:p w14:paraId="2695DF50" w14:textId="2DD4EDA4" w:rsidR="00122276" w:rsidRPr="00122276" w:rsidRDefault="00122276" w:rsidP="00122276">
      <w:pPr>
        <w:pStyle w:val="Sangradetextonormal"/>
        <w:numPr>
          <w:ilvl w:val="0"/>
          <w:numId w:val="22"/>
        </w:numPr>
        <w:rPr>
          <w:rFonts w:ascii="Arial" w:hAnsi="Arial" w:cs="Arial"/>
          <w:sz w:val="24"/>
          <w:szCs w:val="24"/>
        </w:rPr>
      </w:pPr>
      <w:r>
        <w:rPr>
          <w:rFonts w:ascii="Arial" w:hAnsi="Arial" w:cs="Arial"/>
          <w:sz w:val="24"/>
          <w:szCs w:val="24"/>
        </w:rPr>
        <w:t>C</w:t>
      </w:r>
      <w:r w:rsidRPr="00122276">
        <w:rPr>
          <w:rFonts w:ascii="Arial" w:hAnsi="Arial" w:cs="Arial"/>
          <w:sz w:val="24"/>
          <w:szCs w:val="24"/>
        </w:rPr>
        <w:t>on el Centro de Innovación, Ciencia y Tecnología Jalisco A.C.</w:t>
      </w:r>
      <w:r>
        <w:rPr>
          <w:rFonts w:ascii="Arial" w:hAnsi="Arial" w:cs="Arial"/>
          <w:sz w:val="24"/>
          <w:szCs w:val="24"/>
        </w:rPr>
        <w:t xml:space="preserve">, </w:t>
      </w:r>
      <w:r w:rsidRPr="00122276">
        <w:rPr>
          <w:rFonts w:ascii="Arial" w:hAnsi="Arial" w:cs="Arial"/>
          <w:sz w:val="24"/>
          <w:szCs w:val="24"/>
        </w:rPr>
        <w:t>para estancias y estadías</w:t>
      </w:r>
      <w:r>
        <w:rPr>
          <w:rFonts w:ascii="Arial" w:hAnsi="Arial" w:cs="Arial"/>
          <w:sz w:val="24"/>
          <w:szCs w:val="24"/>
        </w:rPr>
        <w:t>.</w:t>
      </w:r>
    </w:p>
    <w:p w14:paraId="059F18F0" w14:textId="34E5E1D7" w:rsidR="00122276" w:rsidRPr="003314AE" w:rsidRDefault="00122276" w:rsidP="00122276">
      <w:pPr>
        <w:pStyle w:val="Sangradetextonormal"/>
        <w:numPr>
          <w:ilvl w:val="0"/>
          <w:numId w:val="22"/>
        </w:numPr>
        <w:rPr>
          <w:rFonts w:ascii="Arial" w:hAnsi="Arial" w:cs="Arial"/>
          <w:sz w:val="24"/>
          <w:szCs w:val="24"/>
        </w:rPr>
      </w:pPr>
      <w:r>
        <w:rPr>
          <w:rFonts w:ascii="Arial" w:hAnsi="Arial" w:cs="Arial"/>
          <w:sz w:val="24"/>
          <w:szCs w:val="24"/>
        </w:rPr>
        <w:t>C</w:t>
      </w:r>
      <w:r w:rsidRPr="00122276">
        <w:rPr>
          <w:rFonts w:ascii="Arial" w:hAnsi="Arial" w:cs="Arial"/>
          <w:sz w:val="24"/>
          <w:szCs w:val="24"/>
        </w:rPr>
        <w:t xml:space="preserve">on </w:t>
      </w:r>
      <w:proofErr w:type="spellStart"/>
      <w:r w:rsidRPr="00122276">
        <w:rPr>
          <w:rFonts w:ascii="Arial" w:hAnsi="Arial" w:cs="Arial"/>
          <w:sz w:val="24"/>
          <w:szCs w:val="24"/>
        </w:rPr>
        <w:t>Ventur</w:t>
      </w:r>
      <w:proofErr w:type="spellEnd"/>
      <w:r w:rsidRPr="00122276">
        <w:rPr>
          <w:rFonts w:ascii="Arial" w:hAnsi="Arial" w:cs="Arial"/>
          <w:sz w:val="24"/>
          <w:szCs w:val="24"/>
        </w:rPr>
        <w:t xml:space="preserve"> Technologies S.A. de C.V.</w:t>
      </w:r>
      <w:r>
        <w:rPr>
          <w:rFonts w:ascii="Arial" w:hAnsi="Arial" w:cs="Arial"/>
          <w:sz w:val="24"/>
          <w:szCs w:val="24"/>
        </w:rPr>
        <w:t xml:space="preserve">, para </w:t>
      </w:r>
      <w:r w:rsidRPr="00122276">
        <w:rPr>
          <w:rFonts w:ascii="Arial" w:hAnsi="Arial" w:cs="Arial"/>
          <w:sz w:val="24"/>
          <w:szCs w:val="24"/>
        </w:rPr>
        <w:t>estancias y estadías</w:t>
      </w:r>
      <w:r>
        <w:rPr>
          <w:rFonts w:ascii="Arial" w:hAnsi="Arial" w:cs="Arial"/>
          <w:sz w:val="24"/>
          <w:szCs w:val="24"/>
        </w:rPr>
        <w:t>.</w:t>
      </w:r>
    </w:p>
    <w:p w14:paraId="7F530D55" w14:textId="77777777" w:rsidR="008E1367" w:rsidRPr="00193625" w:rsidRDefault="008E1367" w:rsidP="008E1367">
      <w:pPr>
        <w:pStyle w:val="Sangradetextonormal"/>
        <w:ind w:left="360" w:firstLine="0"/>
        <w:rPr>
          <w:rFonts w:ascii="Arial" w:hAnsi="Arial" w:cs="Arial"/>
          <w:sz w:val="24"/>
          <w:szCs w:val="24"/>
        </w:rPr>
      </w:pPr>
    </w:p>
    <w:p w14:paraId="303362AD" w14:textId="77777777" w:rsidR="008E1367" w:rsidRPr="00193625" w:rsidRDefault="008E1367" w:rsidP="008E1367">
      <w:pPr>
        <w:pStyle w:val="Sangradetextonormal"/>
        <w:ind w:left="720" w:firstLine="0"/>
        <w:rPr>
          <w:rFonts w:ascii="Arial" w:hAnsi="Arial" w:cs="Arial"/>
          <w:sz w:val="24"/>
          <w:szCs w:val="24"/>
        </w:rPr>
      </w:pPr>
    </w:p>
    <w:p w14:paraId="3F404446" w14:textId="566BD4DB" w:rsidR="008E1367" w:rsidRPr="00193625" w:rsidRDefault="008E1367" w:rsidP="008E1367">
      <w:pPr>
        <w:pStyle w:val="Sangradetextonormal"/>
        <w:ind w:left="0" w:firstLine="0"/>
        <w:rPr>
          <w:rFonts w:ascii="Arial" w:hAnsi="Arial" w:cs="Arial"/>
          <w:color w:val="FF0000"/>
          <w:sz w:val="24"/>
          <w:szCs w:val="24"/>
        </w:rPr>
      </w:pPr>
      <w:r w:rsidRPr="00193625">
        <w:rPr>
          <w:rFonts w:ascii="Arial" w:hAnsi="Arial" w:cs="Arial"/>
          <w:sz w:val="24"/>
          <w:szCs w:val="24"/>
        </w:rPr>
        <w:t>Con estas acciones se beneficiaron a</w:t>
      </w:r>
      <w:r w:rsidR="00122276">
        <w:rPr>
          <w:rFonts w:ascii="Arial" w:hAnsi="Arial" w:cs="Arial"/>
          <w:sz w:val="24"/>
          <w:szCs w:val="24"/>
        </w:rPr>
        <w:t xml:space="preserve"> </w:t>
      </w:r>
      <w:r w:rsidR="00122276" w:rsidRPr="00122276">
        <w:rPr>
          <w:rFonts w:ascii="Arial" w:hAnsi="Arial" w:cs="Arial"/>
          <w:sz w:val="24"/>
          <w:szCs w:val="24"/>
        </w:rPr>
        <w:t xml:space="preserve">3,109 estudiantes </w:t>
      </w:r>
      <w:r w:rsidR="003A1754" w:rsidRPr="00193625">
        <w:rPr>
          <w:rFonts w:ascii="Arial" w:hAnsi="Arial" w:cs="Arial"/>
          <w:sz w:val="24"/>
          <w:szCs w:val="24"/>
        </w:rPr>
        <w:t xml:space="preserve">de nivel superior, </w:t>
      </w:r>
      <w:r w:rsidR="00122276" w:rsidRPr="00122276">
        <w:rPr>
          <w:rFonts w:ascii="Arial" w:hAnsi="Arial" w:cs="Arial"/>
          <w:sz w:val="24"/>
          <w:szCs w:val="24"/>
        </w:rPr>
        <w:t>(943 mujeres y 2,166 hombres)</w:t>
      </w:r>
      <w:r w:rsidRPr="00193625">
        <w:rPr>
          <w:rFonts w:ascii="Arial" w:hAnsi="Arial" w:cs="Arial"/>
          <w:color w:val="FF0000"/>
          <w:sz w:val="24"/>
          <w:szCs w:val="24"/>
        </w:rPr>
        <w:t>.</w:t>
      </w:r>
    </w:p>
    <w:p w14:paraId="1F8801AE" w14:textId="77777777" w:rsidR="008E1367" w:rsidRDefault="008E1367" w:rsidP="008E1367">
      <w:pPr>
        <w:pStyle w:val="Sangradetextonormal"/>
        <w:ind w:left="0" w:firstLine="0"/>
        <w:rPr>
          <w:rFonts w:ascii="Arial" w:hAnsi="Arial" w:cs="Arial"/>
          <w:color w:val="FF0000"/>
          <w:sz w:val="24"/>
          <w:szCs w:val="24"/>
        </w:rPr>
      </w:pPr>
    </w:p>
    <w:p w14:paraId="65C3DC65" w14:textId="77777777" w:rsidR="00122276" w:rsidRPr="00193625" w:rsidRDefault="00122276" w:rsidP="008E1367">
      <w:pPr>
        <w:pStyle w:val="Sangradetextonormal"/>
        <w:ind w:left="0" w:firstLine="0"/>
        <w:rPr>
          <w:rFonts w:ascii="Arial" w:hAnsi="Arial" w:cs="Arial"/>
          <w:color w:val="FF0000"/>
          <w:sz w:val="24"/>
          <w:szCs w:val="24"/>
        </w:rPr>
      </w:pPr>
    </w:p>
    <w:p w14:paraId="263D650C" w14:textId="77777777" w:rsidR="008E1367" w:rsidRPr="00193625" w:rsidRDefault="008E1367" w:rsidP="008E1367">
      <w:pPr>
        <w:pStyle w:val="Sangradetextonormal"/>
        <w:ind w:left="0" w:firstLine="0"/>
        <w:rPr>
          <w:rFonts w:ascii="Arial" w:hAnsi="Arial" w:cs="Arial"/>
          <w:b/>
          <w:sz w:val="24"/>
          <w:szCs w:val="24"/>
        </w:rPr>
      </w:pPr>
      <w:r w:rsidRPr="00193625">
        <w:rPr>
          <w:rFonts w:ascii="Arial" w:hAnsi="Arial" w:cs="Arial"/>
          <w:b/>
          <w:sz w:val="24"/>
          <w:szCs w:val="24"/>
        </w:rPr>
        <w:t>ACCIONES ADICIONALES:</w:t>
      </w:r>
    </w:p>
    <w:p w14:paraId="1C5A41FF" w14:textId="77777777" w:rsidR="008E1367" w:rsidRPr="00193625" w:rsidRDefault="008E1367" w:rsidP="008E1367">
      <w:pPr>
        <w:pStyle w:val="Sangradetextonormal"/>
        <w:ind w:left="0" w:firstLine="0"/>
        <w:rPr>
          <w:rFonts w:ascii="Arial" w:hAnsi="Arial" w:cs="Arial"/>
          <w:bCs/>
          <w:sz w:val="24"/>
          <w:szCs w:val="24"/>
        </w:rPr>
      </w:pPr>
    </w:p>
    <w:p w14:paraId="19DC628B" w14:textId="19E72EB6" w:rsidR="00AB5B30" w:rsidRPr="00AB5B30" w:rsidRDefault="00AB5B30" w:rsidP="00AB5B30">
      <w:pPr>
        <w:pStyle w:val="Sangradetextonormal"/>
        <w:ind w:left="0" w:firstLine="0"/>
        <w:rPr>
          <w:rFonts w:ascii="Arial" w:hAnsi="Arial" w:cs="Arial"/>
          <w:sz w:val="24"/>
          <w:szCs w:val="24"/>
        </w:rPr>
      </w:pPr>
      <w:r>
        <w:rPr>
          <w:rFonts w:ascii="Arial" w:hAnsi="Arial" w:cs="Arial"/>
          <w:sz w:val="24"/>
          <w:szCs w:val="24"/>
        </w:rPr>
        <w:t>L</w:t>
      </w:r>
      <w:r w:rsidRPr="00AB5B30">
        <w:rPr>
          <w:rFonts w:ascii="Arial" w:hAnsi="Arial" w:cs="Arial"/>
          <w:sz w:val="24"/>
          <w:szCs w:val="24"/>
        </w:rPr>
        <w:t xml:space="preserve">a Universidad politécnica de Chiapas </w:t>
      </w:r>
      <w:r>
        <w:rPr>
          <w:rFonts w:ascii="Arial" w:hAnsi="Arial" w:cs="Arial"/>
          <w:sz w:val="24"/>
          <w:szCs w:val="24"/>
        </w:rPr>
        <w:t xml:space="preserve">recibió </w:t>
      </w:r>
      <w:r w:rsidRPr="00AB5B30">
        <w:rPr>
          <w:rFonts w:ascii="Arial" w:hAnsi="Arial" w:cs="Arial"/>
          <w:sz w:val="24"/>
          <w:szCs w:val="24"/>
        </w:rPr>
        <w:t xml:space="preserve">el reconocimiento “Empresas de Diez Plus” de parte de la </w:t>
      </w:r>
      <w:r>
        <w:rPr>
          <w:rFonts w:ascii="Arial" w:hAnsi="Arial" w:cs="Arial"/>
          <w:sz w:val="24"/>
          <w:szCs w:val="24"/>
        </w:rPr>
        <w:t>g</w:t>
      </w:r>
      <w:r w:rsidRPr="00AB5B30">
        <w:rPr>
          <w:rFonts w:ascii="Arial" w:hAnsi="Arial" w:cs="Arial"/>
          <w:sz w:val="24"/>
          <w:szCs w:val="24"/>
        </w:rPr>
        <w:t xml:space="preserve">erencia de </w:t>
      </w:r>
      <w:r>
        <w:rPr>
          <w:rFonts w:ascii="Arial" w:hAnsi="Arial" w:cs="Arial"/>
          <w:sz w:val="24"/>
          <w:szCs w:val="24"/>
        </w:rPr>
        <w:t>r</w:t>
      </w:r>
      <w:r w:rsidRPr="00AB5B30">
        <w:rPr>
          <w:rFonts w:ascii="Arial" w:hAnsi="Arial" w:cs="Arial"/>
          <w:sz w:val="24"/>
          <w:szCs w:val="24"/>
        </w:rPr>
        <w:t xml:space="preserve">ecaudación </w:t>
      </w:r>
      <w:r>
        <w:rPr>
          <w:rFonts w:ascii="Arial" w:hAnsi="Arial" w:cs="Arial"/>
          <w:sz w:val="24"/>
          <w:szCs w:val="24"/>
        </w:rPr>
        <w:t>f</w:t>
      </w:r>
      <w:r w:rsidRPr="00AB5B30">
        <w:rPr>
          <w:rFonts w:ascii="Arial" w:hAnsi="Arial" w:cs="Arial"/>
          <w:sz w:val="24"/>
          <w:szCs w:val="24"/>
        </w:rPr>
        <w:t xml:space="preserve">iscal del INFONAVIT Chiapas; la distinción fue otorgada por la Lda. Sonia del Carmen Mejía de la Cruz representando al INFONAVIT y lo recibió el Dr. Antonio Magdiel Velázquez Méndez rector de </w:t>
      </w:r>
      <w:r w:rsidR="00443173">
        <w:rPr>
          <w:rFonts w:ascii="Arial" w:hAnsi="Arial" w:cs="Arial"/>
          <w:sz w:val="24"/>
          <w:szCs w:val="24"/>
        </w:rPr>
        <w:t xml:space="preserve">la </w:t>
      </w:r>
      <w:r w:rsidRPr="00AB5B30">
        <w:rPr>
          <w:rFonts w:ascii="Arial" w:hAnsi="Arial" w:cs="Arial"/>
          <w:sz w:val="24"/>
          <w:szCs w:val="24"/>
        </w:rPr>
        <w:t xml:space="preserve">institución. El reconocimiento Empresas de Diez Plus se otorga a las empresas/instituciones por haberse distinguido en el cumplimiento, en tiempo y forma, las aportaciones y amortizaciones patronales en materia de vivienda. </w:t>
      </w:r>
    </w:p>
    <w:p w14:paraId="36BD2472" w14:textId="77777777" w:rsidR="00AB5B30" w:rsidRPr="00AB5B30" w:rsidRDefault="00AB5B30" w:rsidP="00AB5B30">
      <w:pPr>
        <w:pStyle w:val="Sangradetextonormal"/>
        <w:ind w:firstLine="8"/>
        <w:rPr>
          <w:rFonts w:ascii="Arial" w:hAnsi="Arial" w:cs="Arial"/>
          <w:sz w:val="24"/>
          <w:szCs w:val="24"/>
        </w:rPr>
      </w:pPr>
      <w:r w:rsidRPr="00AB5B30">
        <w:rPr>
          <w:rFonts w:ascii="Arial" w:hAnsi="Arial" w:cs="Arial"/>
          <w:sz w:val="24"/>
          <w:szCs w:val="24"/>
        </w:rPr>
        <w:lastRenderedPageBreak/>
        <w:t xml:space="preserve"> </w:t>
      </w:r>
    </w:p>
    <w:p w14:paraId="1EDE5CD8" w14:textId="532899DA" w:rsidR="00FE07F6" w:rsidRDefault="00AB5B30" w:rsidP="00AB5B30">
      <w:pPr>
        <w:pStyle w:val="Sangradetextonormal"/>
        <w:ind w:left="0" w:firstLine="8"/>
        <w:rPr>
          <w:rFonts w:ascii="Arial" w:hAnsi="Arial" w:cs="Arial"/>
          <w:sz w:val="24"/>
          <w:szCs w:val="24"/>
        </w:rPr>
      </w:pPr>
      <w:r w:rsidRPr="00AB5B30">
        <w:rPr>
          <w:rFonts w:ascii="Arial" w:hAnsi="Arial" w:cs="Arial"/>
          <w:sz w:val="24"/>
          <w:szCs w:val="24"/>
        </w:rPr>
        <w:t>As</w:t>
      </w:r>
      <w:r w:rsidR="00443173">
        <w:rPr>
          <w:rFonts w:ascii="Arial" w:hAnsi="Arial" w:cs="Arial"/>
          <w:sz w:val="24"/>
          <w:szCs w:val="24"/>
        </w:rPr>
        <w:t>i</w:t>
      </w:r>
      <w:r w:rsidRPr="00AB5B30">
        <w:rPr>
          <w:rFonts w:ascii="Arial" w:hAnsi="Arial" w:cs="Arial"/>
          <w:sz w:val="24"/>
          <w:szCs w:val="24"/>
        </w:rPr>
        <w:t xml:space="preserve">mismo, se impartieron talleres: Alternativas de Financiamiento INFONAVIT, Beneficios de los trabajadores en </w:t>
      </w:r>
      <w:r>
        <w:rPr>
          <w:rFonts w:ascii="Arial" w:hAnsi="Arial" w:cs="Arial"/>
          <w:sz w:val="24"/>
          <w:szCs w:val="24"/>
        </w:rPr>
        <w:t>c</w:t>
      </w:r>
      <w:r w:rsidRPr="00AB5B30">
        <w:rPr>
          <w:rFonts w:ascii="Arial" w:hAnsi="Arial" w:cs="Arial"/>
          <w:sz w:val="24"/>
          <w:szCs w:val="24"/>
        </w:rPr>
        <w:t xml:space="preserve">artera y Mi </w:t>
      </w:r>
      <w:r>
        <w:rPr>
          <w:rFonts w:ascii="Arial" w:hAnsi="Arial" w:cs="Arial"/>
          <w:sz w:val="24"/>
          <w:szCs w:val="24"/>
        </w:rPr>
        <w:t>c</w:t>
      </w:r>
      <w:r w:rsidRPr="00AB5B30">
        <w:rPr>
          <w:rFonts w:ascii="Arial" w:hAnsi="Arial" w:cs="Arial"/>
          <w:sz w:val="24"/>
          <w:szCs w:val="24"/>
        </w:rPr>
        <w:t xml:space="preserve">uenta INFONAVIT, con el propósito de que la comunidad administrativa de la UPChiapas reciba información relevante para la obtención de un crédito para adquirir, construir, ampliar o mejorar una vivienda, pagar un pasivo hipotecario, adquirir en propiedad suelo para construir, o para la resolución de dudas cualquier duda se instaló un </w:t>
      </w:r>
      <w:r>
        <w:rPr>
          <w:rFonts w:ascii="Arial" w:hAnsi="Arial" w:cs="Arial"/>
          <w:sz w:val="24"/>
          <w:szCs w:val="24"/>
        </w:rPr>
        <w:t>m</w:t>
      </w:r>
      <w:r w:rsidRPr="00AB5B30">
        <w:rPr>
          <w:rFonts w:ascii="Arial" w:hAnsi="Arial" w:cs="Arial"/>
          <w:sz w:val="24"/>
          <w:szCs w:val="24"/>
        </w:rPr>
        <w:t>ódulo de atención INFONAVIT.</w:t>
      </w:r>
    </w:p>
    <w:p w14:paraId="27E097FC" w14:textId="6E3362A7" w:rsidR="00AB5B30" w:rsidRDefault="00AB5B30" w:rsidP="00AB5B30">
      <w:pPr>
        <w:pStyle w:val="Sangradetextonormal"/>
        <w:ind w:left="0" w:firstLine="8"/>
        <w:rPr>
          <w:rFonts w:ascii="Arial" w:hAnsi="Arial" w:cs="Arial"/>
          <w:sz w:val="24"/>
          <w:szCs w:val="24"/>
        </w:rPr>
      </w:pPr>
    </w:p>
    <w:p w14:paraId="7E64E128" w14:textId="10296DB9" w:rsidR="00AB5B30" w:rsidRPr="00AB5B30" w:rsidRDefault="00AB5B30" w:rsidP="00AB5B30">
      <w:pPr>
        <w:pStyle w:val="Sangradetextonormal"/>
        <w:ind w:left="0" w:firstLine="8"/>
        <w:rPr>
          <w:rFonts w:ascii="Arial" w:hAnsi="Arial" w:cs="Arial"/>
          <w:sz w:val="24"/>
          <w:szCs w:val="24"/>
        </w:rPr>
      </w:pPr>
      <w:r w:rsidRPr="00AB5B30">
        <w:rPr>
          <w:rFonts w:ascii="Arial" w:hAnsi="Arial" w:cs="Arial"/>
          <w:sz w:val="24"/>
          <w:szCs w:val="24"/>
        </w:rPr>
        <w:t xml:space="preserve">La planta docente de la Ingeniería en </w:t>
      </w:r>
      <w:r>
        <w:rPr>
          <w:rFonts w:ascii="Arial" w:hAnsi="Arial" w:cs="Arial"/>
          <w:sz w:val="24"/>
          <w:szCs w:val="24"/>
        </w:rPr>
        <w:t>n</w:t>
      </w:r>
      <w:r w:rsidRPr="00AB5B30">
        <w:rPr>
          <w:rFonts w:ascii="Arial" w:hAnsi="Arial" w:cs="Arial"/>
          <w:sz w:val="24"/>
          <w:szCs w:val="24"/>
        </w:rPr>
        <w:t>anotecnología colabor</w:t>
      </w:r>
      <w:r>
        <w:rPr>
          <w:rFonts w:ascii="Arial" w:hAnsi="Arial" w:cs="Arial"/>
          <w:sz w:val="24"/>
          <w:szCs w:val="24"/>
        </w:rPr>
        <w:t>ó</w:t>
      </w:r>
      <w:r w:rsidRPr="00AB5B30">
        <w:rPr>
          <w:rFonts w:ascii="Arial" w:hAnsi="Arial" w:cs="Arial"/>
          <w:sz w:val="24"/>
          <w:szCs w:val="24"/>
        </w:rPr>
        <w:t xml:space="preserve"> con profesores de la Ingeniería en </w:t>
      </w:r>
      <w:r>
        <w:rPr>
          <w:rFonts w:ascii="Arial" w:hAnsi="Arial" w:cs="Arial"/>
          <w:sz w:val="24"/>
          <w:szCs w:val="24"/>
        </w:rPr>
        <w:t>e</w:t>
      </w:r>
      <w:r w:rsidRPr="00AB5B30">
        <w:rPr>
          <w:rFonts w:ascii="Arial" w:hAnsi="Arial" w:cs="Arial"/>
          <w:sz w:val="24"/>
          <w:szCs w:val="24"/>
        </w:rPr>
        <w:t xml:space="preserve">nergías </w:t>
      </w:r>
      <w:r>
        <w:rPr>
          <w:rFonts w:ascii="Arial" w:hAnsi="Arial" w:cs="Arial"/>
          <w:sz w:val="24"/>
          <w:szCs w:val="24"/>
        </w:rPr>
        <w:t>r</w:t>
      </w:r>
      <w:r w:rsidRPr="00AB5B30">
        <w:rPr>
          <w:rFonts w:ascii="Arial" w:hAnsi="Arial" w:cs="Arial"/>
          <w:sz w:val="24"/>
          <w:szCs w:val="24"/>
        </w:rPr>
        <w:t xml:space="preserve">enovables del Instituto de Investigación e Innovación en Energías Renovables (IIIER) de la Universidad de Ciencias y Artes de Chiapas, desarrollando trabajo de </w:t>
      </w:r>
      <w:r>
        <w:rPr>
          <w:rFonts w:ascii="Arial" w:hAnsi="Arial" w:cs="Arial"/>
          <w:sz w:val="24"/>
          <w:szCs w:val="24"/>
        </w:rPr>
        <w:t>c</w:t>
      </w:r>
      <w:r w:rsidRPr="00AB5B30">
        <w:rPr>
          <w:rFonts w:ascii="Arial" w:hAnsi="Arial" w:cs="Arial"/>
          <w:sz w:val="24"/>
          <w:szCs w:val="24"/>
        </w:rPr>
        <w:t xml:space="preserve">iencia de </w:t>
      </w:r>
      <w:r>
        <w:rPr>
          <w:rFonts w:ascii="Arial" w:hAnsi="Arial" w:cs="Arial"/>
          <w:sz w:val="24"/>
          <w:szCs w:val="24"/>
        </w:rPr>
        <w:t>f</w:t>
      </w:r>
      <w:r w:rsidRPr="00AB5B30">
        <w:rPr>
          <w:rFonts w:ascii="Arial" w:hAnsi="Arial" w:cs="Arial"/>
          <w:sz w:val="24"/>
          <w:szCs w:val="24"/>
        </w:rPr>
        <w:t xml:space="preserve">rontera sobre modelación computacional de crecimiento </w:t>
      </w:r>
      <w:proofErr w:type="spellStart"/>
      <w:r w:rsidRPr="00AB5B30">
        <w:rPr>
          <w:rFonts w:ascii="Arial" w:hAnsi="Arial" w:cs="Arial"/>
          <w:sz w:val="24"/>
          <w:szCs w:val="24"/>
        </w:rPr>
        <w:t>epitaxial</w:t>
      </w:r>
      <w:proofErr w:type="spellEnd"/>
      <w:r w:rsidRPr="00AB5B30">
        <w:rPr>
          <w:rFonts w:ascii="Arial" w:hAnsi="Arial" w:cs="Arial"/>
          <w:sz w:val="24"/>
          <w:szCs w:val="24"/>
        </w:rPr>
        <w:t xml:space="preserve"> y simulación eléctrica de dispositivos semiconductores. De dicha colaboración el programa académico de </w:t>
      </w:r>
      <w:r>
        <w:rPr>
          <w:rFonts w:ascii="Arial" w:hAnsi="Arial" w:cs="Arial"/>
          <w:sz w:val="24"/>
          <w:szCs w:val="24"/>
        </w:rPr>
        <w:t>n</w:t>
      </w:r>
      <w:r w:rsidRPr="00AB5B30">
        <w:rPr>
          <w:rFonts w:ascii="Arial" w:hAnsi="Arial" w:cs="Arial"/>
          <w:sz w:val="24"/>
          <w:szCs w:val="24"/>
        </w:rPr>
        <w:t xml:space="preserve">anotecnología se vio beneficiado con la paquetería-licencia de </w:t>
      </w:r>
      <w:r>
        <w:rPr>
          <w:rFonts w:ascii="Arial" w:hAnsi="Arial" w:cs="Arial"/>
          <w:sz w:val="24"/>
          <w:szCs w:val="24"/>
        </w:rPr>
        <w:t>s</w:t>
      </w:r>
      <w:r w:rsidRPr="00AB5B30">
        <w:rPr>
          <w:rFonts w:ascii="Arial" w:hAnsi="Arial" w:cs="Arial"/>
          <w:sz w:val="24"/>
          <w:szCs w:val="24"/>
        </w:rPr>
        <w:t>imulación SILVACO ATHENA</w:t>
      </w:r>
      <w:r>
        <w:rPr>
          <w:rFonts w:ascii="Arial" w:hAnsi="Arial" w:cs="Arial"/>
          <w:sz w:val="24"/>
          <w:szCs w:val="24"/>
        </w:rPr>
        <w:t>,</w:t>
      </w:r>
      <w:r w:rsidRPr="00AB5B30">
        <w:rPr>
          <w:rFonts w:ascii="Arial" w:hAnsi="Arial" w:cs="Arial"/>
          <w:sz w:val="24"/>
          <w:szCs w:val="24"/>
        </w:rPr>
        <w:t xml:space="preserve"> para el diseño y desarrollo avanzado de dispositivos basados en semiconductores (duración 18 meses).  Es por este motivo que se llevó a cabo el primer Simposio de </w:t>
      </w:r>
      <w:r>
        <w:rPr>
          <w:rFonts w:ascii="Arial" w:hAnsi="Arial" w:cs="Arial"/>
          <w:sz w:val="24"/>
          <w:szCs w:val="24"/>
        </w:rPr>
        <w:t>s</w:t>
      </w:r>
      <w:r w:rsidRPr="00AB5B30">
        <w:rPr>
          <w:rFonts w:ascii="Arial" w:hAnsi="Arial" w:cs="Arial"/>
          <w:sz w:val="24"/>
          <w:szCs w:val="24"/>
        </w:rPr>
        <w:t xml:space="preserve">imulación de </w:t>
      </w:r>
      <w:r>
        <w:rPr>
          <w:rFonts w:ascii="Arial" w:hAnsi="Arial" w:cs="Arial"/>
          <w:sz w:val="24"/>
          <w:szCs w:val="24"/>
        </w:rPr>
        <w:t>s</w:t>
      </w:r>
      <w:r w:rsidRPr="00AB5B30">
        <w:rPr>
          <w:rFonts w:ascii="Arial" w:hAnsi="Arial" w:cs="Arial"/>
          <w:sz w:val="24"/>
          <w:szCs w:val="24"/>
        </w:rPr>
        <w:t xml:space="preserve">emiconductores </w:t>
      </w:r>
      <w:r>
        <w:rPr>
          <w:rFonts w:ascii="Arial" w:hAnsi="Arial" w:cs="Arial"/>
          <w:sz w:val="24"/>
          <w:szCs w:val="24"/>
        </w:rPr>
        <w:t>me</w:t>
      </w:r>
      <w:r w:rsidRPr="00AB5B30">
        <w:rPr>
          <w:rFonts w:ascii="Arial" w:hAnsi="Arial" w:cs="Arial"/>
          <w:sz w:val="24"/>
          <w:szCs w:val="24"/>
        </w:rPr>
        <w:t xml:space="preserve">diante el uso del </w:t>
      </w:r>
      <w:r>
        <w:rPr>
          <w:rFonts w:ascii="Arial" w:hAnsi="Arial" w:cs="Arial"/>
          <w:sz w:val="24"/>
          <w:szCs w:val="24"/>
        </w:rPr>
        <w:t>s</w:t>
      </w:r>
      <w:r w:rsidRPr="00AB5B30">
        <w:rPr>
          <w:rFonts w:ascii="Arial" w:hAnsi="Arial" w:cs="Arial"/>
          <w:sz w:val="24"/>
          <w:szCs w:val="24"/>
        </w:rPr>
        <w:t>oftware SILVACO ATHENA.</w:t>
      </w:r>
    </w:p>
    <w:p w14:paraId="7F1EB357" w14:textId="77777777" w:rsidR="00AB5B30" w:rsidRPr="00AB5B30" w:rsidRDefault="00AB5B30" w:rsidP="00AB5B30">
      <w:pPr>
        <w:pStyle w:val="Sangradetextonormal"/>
        <w:ind w:firstLine="8"/>
        <w:rPr>
          <w:rFonts w:ascii="Arial" w:hAnsi="Arial" w:cs="Arial"/>
          <w:sz w:val="24"/>
          <w:szCs w:val="24"/>
        </w:rPr>
      </w:pPr>
    </w:p>
    <w:p w14:paraId="546212BB" w14:textId="58616CDF" w:rsidR="00AB5B30" w:rsidRDefault="00AB5B30" w:rsidP="00AB5B30">
      <w:pPr>
        <w:pStyle w:val="Sangradetextonormal"/>
        <w:ind w:left="0" w:firstLine="8"/>
        <w:rPr>
          <w:rFonts w:ascii="Arial" w:hAnsi="Arial" w:cs="Arial"/>
          <w:sz w:val="24"/>
          <w:szCs w:val="24"/>
        </w:rPr>
      </w:pPr>
      <w:r w:rsidRPr="00AB5B30">
        <w:rPr>
          <w:rFonts w:ascii="Arial" w:hAnsi="Arial" w:cs="Arial"/>
          <w:sz w:val="24"/>
          <w:szCs w:val="24"/>
        </w:rPr>
        <w:t>Lo anterior permitirá fortalecer la trayectoria académica de los estudiantes, aumentar la productividad científica, crear un grupo de investigación y generar nuevas líneas de generación y aplicación del conocimiento sobre nanociencias y nanotecnología enfocadas a la modelación computacional y simulación eléctrica de semiconductores</w:t>
      </w:r>
      <w:r w:rsidR="00910009">
        <w:rPr>
          <w:rFonts w:ascii="Arial" w:hAnsi="Arial" w:cs="Arial"/>
          <w:sz w:val="24"/>
          <w:szCs w:val="24"/>
        </w:rPr>
        <w:t>.</w:t>
      </w:r>
    </w:p>
    <w:p w14:paraId="2C9A8559" w14:textId="3EFA751C" w:rsidR="00910009" w:rsidRDefault="00910009" w:rsidP="00AB5B30">
      <w:pPr>
        <w:pStyle w:val="Sangradetextonormal"/>
        <w:ind w:left="0" w:firstLine="8"/>
        <w:rPr>
          <w:rFonts w:ascii="Arial" w:hAnsi="Arial" w:cs="Arial"/>
          <w:sz w:val="24"/>
          <w:szCs w:val="24"/>
        </w:rPr>
      </w:pPr>
    </w:p>
    <w:p w14:paraId="488632AE" w14:textId="1ABF1277" w:rsidR="00910009" w:rsidRPr="00910009" w:rsidRDefault="00910009" w:rsidP="00910009">
      <w:pPr>
        <w:pStyle w:val="Sangradetextonormal"/>
        <w:ind w:left="0" w:firstLine="8"/>
        <w:rPr>
          <w:rFonts w:ascii="Arial" w:hAnsi="Arial" w:cs="Arial"/>
          <w:sz w:val="24"/>
          <w:szCs w:val="24"/>
        </w:rPr>
      </w:pPr>
      <w:r w:rsidRPr="00910009">
        <w:rPr>
          <w:rFonts w:ascii="Arial" w:hAnsi="Arial" w:cs="Arial"/>
          <w:sz w:val="24"/>
          <w:szCs w:val="24"/>
        </w:rPr>
        <w:t xml:space="preserve">En cumplimiento con lo establecido en el Decreto de creación de la Universidad Politécnica de Chiapas, título primero, capítulo III artículo 23 fracción XV, así como el estatuto orgánico artículo 25 fracción XXIII, se presentó el </w:t>
      </w:r>
      <w:r>
        <w:rPr>
          <w:rFonts w:ascii="Arial" w:hAnsi="Arial" w:cs="Arial"/>
          <w:sz w:val="24"/>
          <w:szCs w:val="24"/>
        </w:rPr>
        <w:t>p</w:t>
      </w:r>
      <w:r w:rsidRPr="00910009">
        <w:rPr>
          <w:rFonts w:ascii="Arial" w:hAnsi="Arial" w:cs="Arial"/>
          <w:sz w:val="24"/>
          <w:szCs w:val="24"/>
        </w:rPr>
        <w:t xml:space="preserve">rimer </w:t>
      </w:r>
      <w:r>
        <w:rPr>
          <w:rFonts w:ascii="Arial" w:hAnsi="Arial" w:cs="Arial"/>
          <w:sz w:val="24"/>
          <w:szCs w:val="24"/>
        </w:rPr>
        <w:t>i</w:t>
      </w:r>
      <w:r w:rsidRPr="00910009">
        <w:rPr>
          <w:rFonts w:ascii="Arial" w:hAnsi="Arial" w:cs="Arial"/>
          <w:sz w:val="24"/>
          <w:szCs w:val="24"/>
        </w:rPr>
        <w:t xml:space="preserve">nforme de </w:t>
      </w:r>
      <w:r>
        <w:rPr>
          <w:rFonts w:ascii="Arial" w:hAnsi="Arial" w:cs="Arial"/>
          <w:sz w:val="24"/>
          <w:szCs w:val="24"/>
        </w:rPr>
        <w:t>l</w:t>
      </w:r>
      <w:r w:rsidRPr="00910009">
        <w:rPr>
          <w:rFonts w:ascii="Arial" w:hAnsi="Arial" w:cs="Arial"/>
          <w:sz w:val="24"/>
          <w:szCs w:val="24"/>
        </w:rPr>
        <w:t>abores del Dr. Antonio Magdiel Velázquez Méndez</w:t>
      </w:r>
      <w:r>
        <w:rPr>
          <w:rFonts w:ascii="Arial" w:hAnsi="Arial" w:cs="Arial"/>
          <w:sz w:val="24"/>
          <w:szCs w:val="24"/>
        </w:rPr>
        <w:t>, R</w:t>
      </w:r>
      <w:r w:rsidRPr="00910009">
        <w:rPr>
          <w:rFonts w:ascii="Arial" w:hAnsi="Arial" w:cs="Arial"/>
          <w:sz w:val="24"/>
          <w:szCs w:val="24"/>
        </w:rPr>
        <w:t xml:space="preserve">ector de la UPChiapas, en las instalaciones de </w:t>
      </w:r>
      <w:r>
        <w:rPr>
          <w:rFonts w:ascii="Arial" w:hAnsi="Arial" w:cs="Arial"/>
          <w:sz w:val="24"/>
          <w:szCs w:val="24"/>
        </w:rPr>
        <w:t>la UPChiapas</w:t>
      </w:r>
      <w:r w:rsidRPr="00910009">
        <w:rPr>
          <w:rFonts w:ascii="Arial" w:hAnsi="Arial" w:cs="Arial"/>
          <w:sz w:val="24"/>
          <w:szCs w:val="24"/>
        </w:rPr>
        <w:t xml:space="preserve">. Estuvo acompañado por el Mtro. Pablo Velázquez Vázquez, en representación del </w:t>
      </w:r>
      <w:r>
        <w:rPr>
          <w:rFonts w:ascii="Arial" w:hAnsi="Arial" w:cs="Arial"/>
          <w:sz w:val="24"/>
          <w:szCs w:val="24"/>
        </w:rPr>
        <w:t>G</w:t>
      </w:r>
      <w:r w:rsidRPr="00910009">
        <w:rPr>
          <w:rFonts w:ascii="Arial" w:hAnsi="Arial" w:cs="Arial"/>
          <w:sz w:val="24"/>
          <w:szCs w:val="24"/>
        </w:rPr>
        <w:t>obernador del Estado de Chiapas Rutilio Escandón Cadenas y de la Mtra. Rosa Aidé Domínguez Ochoa</w:t>
      </w:r>
      <w:r>
        <w:rPr>
          <w:rFonts w:ascii="Arial" w:hAnsi="Arial" w:cs="Arial"/>
          <w:sz w:val="24"/>
          <w:szCs w:val="24"/>
        </w:rPr>
        <w:t>, S</w:t>
      </w:r>
      <w:r w:rsidRPr="00910009">
        <w:rPr>
          <w:rFonts w:ascii="Arial" w:hAnsi="Arial" w:cs="Arial"/>
          <w:sz w:val="24"/>
          <w:szCs w:val="24"/>
        </w:rPr>
        <w:t xml:space="preserve">ecretaria de Educación del Estado, la Mtra. Xóchitl Clemente Parra, Directora de Educación Superior de la Secretaría de Educación en el Estado de Chiapas; el Ing. </w:t>
      </w:r>
      <w:proofErr w:type="spellStart"/>
      <w:r w:rsidRPr="00910009">
        <w:rPr>
          <w:rFonts w:ascii="Arial" w:hAnsi="Arial" w:cs="Arial"/>
          <w:sz w:val="24"/>
          <w:szCs w:val="24"/>
        </w:rPr>
        <w:t>Amberlain</w:t>
      </w:r>
      <w:proofErr w:type="spellEnd"/>
      <w:r w:rsidRPr="00910009">
        <w:rPr>
          <w:rFonts w:ascii="Arial" w:hAnsi="Arial" w:cs="Arial"/>
          <w:sz w:val="24"/>
          <w:szCs w:val="24"/>
        </w:rPr>
        <w:t xml:space="preserve"> Guillén </w:t>
      </w:r>
      <w:proofErr w:type="spellStart"/>
      <w:r w:rsidRPr="00910009">
        <w:rPr>
          <w:rFonts w:ascii="Arial" w:hAnsi="Arial" w:cs="Arial"/>
          <w:sz w:val="24"/>
          <w:szCs w:val="24"/>
        </w:rPr>
        <w:t>Llaven</w:t>
      </w:r>
      <w:proofErr w:type="spellEnd"/>
      <w:r w:rsidRPr="00910009">
        <w:rPr>
          <w:rFonts w:ascii="Arial" w:hAnsi="Arial" w:cs="Arial"/>
          <w:sz w:val="24"/>
          <w:szCs w:val="24"/>
        </w:rPr>
        <w:t xml:space="preserve">, Contralor Municipal, en representación del Dr. Alexis Nucamendi Gómez, presidente municipal de Suchiapa; el Dr. Roberto Iván Escalante Semerena, secretario general de la Unión de Universidades de América Latina y el Caribe; el Mtro. </w:t>
      </w:r>
      <w:proofErr w:type="spellStart"/>
      <w:r w:rsidRPr="00910009">
        <w:rPr>
          <w:rFonts w:ascii="Arial" w:hAnsi="Arial" w:cs="Arial"/>
          <w:sz w:val="24"/>
          <w:szCs w:val="24"/>
        </w:rPr>
        <w:t>Jhonny</w:t>
      </w:r>
      <w:proofErr w:type="spellEnd"/>
      <w:r w:rsidRPr="00910009">
        <w:rPr>
          <w:rFonts w:ascii="Arial" w:hAnsi="Arial" w:cs="Arial"/>
          <w:sz w:val="24"/>
          <w:szCs w:val="24"/>
        </w:rPr>
        <w:t xml:space="preserve"> Robert Mis May, rector de la Universidad Politécnica de Tapachula.</w:t>
      </w:r>
    </w:p>
    <w:p w14:paraId="5F5324C3" w14:textId="77777777" w:rsidR="00910009" w:rsidRPr="00910009" w:rsidRDefault="00910009" w:rsidP="00910009">
      <w:pPr>
        <w:pStyle w:val="Sangradetextonormal"/>
        <w:ind w:firstLine="8"/>
        <w:rPr>
          <w:rFonts w:ascii="Arial" w:hAnsi="Arial" w:cs="Arial"/>
          <w:sz w:val="24"/>
          <w:szCs w:val="24"/>
        </w:rPr>
      </w:pPr>
    </w:p>
    <w:p w14:paraId="296B7B7B" w14:textId="2F34267D" w:rsidR="00910009" w:rsidRDefault="00910009" w:rsidP="00910009">
      <w:pPr>
        <w:pStyle w:val="Sangradetextonormal"/>
        <w:ind w:left="0" w:firstLine="8"/>
        <w:rPr>
          <w:rFonts w:ascii="Arial" w:hAnsi="Arial" w:cs="Arial"/>
          <w:sz w:val="24"/>
          <w:szCs w:val="24"/>
        </w:rPr>
      </w:pPr>
      <w:r w:rsidRPr="00910009">
        <w:rPr>
          <w:rFonts w:ascii="Arial" w:hAnsi="Arial" w:cs="Arial"/>
          <w:sz w:val="24"/>
          <w:szCs w:val="24"/>
        </w:rPr>
        <w:t>En el evento el Dr. Velázquez presentó los avances y logros del primer año de su gestión en los 4 ejes estratégicos que conforman el Programa Institucional de Desarrollo 2021 – 2025: académico, investigación y posgrado, vinculación y gestión universitaria. De igual manera hizo entrega del informe impreso al Subsecretario de Educación Estatal en representación del Gobernador del Estado. En su mensaje, el rector de la Universidad Politécnica de Chiapas reafirmó ante los asistentes su compromiso para seguir gestionando e impulsando las actividades académicas que permitan mantener a la Universidad Politécnica de Chiapas como una institución de vanguardia comprometida con la calidad educativa, la investigación, la innovación tecnológica, la cultura y la vinculación con la sociedad y el sector productivo. Por su parte, el Mtro. Pablo Velázquez Vázquez, subsecretario de educación del Estado, recibió el informe y reconoció el trabajo que el rector de la UPChiapas ha desempeñado durante este primer año de gestión, refrendando su confianza y apoyo para nuestra institución.</w:t>
      </w:r>
    </w:p>
    <w:p w14:paraId="7EB55948" w14:textId="0E2F1120" w:rsidR="00910009" w:rsidRDefault="00910009" w:rsidP="00910009">
      <w:pPr>
        <w:pStyle w:val="Sangradetextonormal"/>
        <w:ind w:left="0" w:firstLine="8"/>
        <w:rPr>
          <w:rFonts w:ascii="Arial" w:hAnsi="Arial" w:cs="Arial"/>
          <w:sz w:val="24"/>
          <w:szCs w:val="24"/>
        </w:rPr>
      </w:pPr>
    </w:p>
    <w:p w14:paraId="33960F07" w14:textId="2E48B9B7" w:rsidR="00910009" w:rsidRPr="00910009" w:rsidRDefault="00910009" w:rsidP="00910009">
      <w:pPr>
        <w:pStyle w:val="Sangradetextonormal"/>
        <w:ind w:left="0" w:firstLine="8"/>
        <w:rPr>
          <w:rFonts w:ascii="Arial" w:hAnsi="Arial" w:cs="Arial"/>
          <w:sz w:val="24"/>
          <w:szCs w:val="24"/>
        </w:rPr>
      </w:pPr>
      <w:r>
        <w:rPr>
          <w:rFonts w:ascii="Arial" w:hAnsi="Arial" w:cs="Arial"/>
          <w:sz w:val="24"/>
          <w:szCs w:val="24"/>
        </w:rPr>
        <w:t xml:space="preserve">La </w:t>
      </w:r>
      <w:r w:rsidRPr="00910009">
        <w:rPr>
          <w:rFonts w:ascii="Arial" w:hAnsi="Arial" w:cs="Arial"/>
          <w:sz w:val="24"/>
          <w:szCs w:val="24"/>
        </w:rPr>
        <w:t>Universidad Politécnica de Chiapas obtuvo la acreditación de afiliación a la Unión de Universidades de América Latina y el Caribe (UDUALC). Recibió el documento el Rector de la UPChiapas, Dr. Antonio Magdiel Velázquez Méndez de manos del secretario general de la UDUALC, Dr. Roberto Escalante Semerena, quien además de entregar formalmente la acreditación, dio una plática sobre la UDUALC como un referente en la historia de la educación superior latinoamericana y caribeña.</w:t>
      </w:r>
    </w:p>
    <w:p w14:paraId="1ECB5B7B" w14:textId="77777777" w:rsidR="00910009" w:rsidRPr="00910009" w:rsidRDefault="00910009" w:rsidP="00910009">
      <w:pPr>
        <w:pStyle w:val="Sangradetextonormal"/>
        <w:ind w:left="0" w:firstLine="8"/>
        <w:rPr>
          <w:rFonts w:ascii="Arial" w:hAnsi="Arial" w:cs="Arial"/>
          <w:sz w:val="24"/>
          <w:szCs w:val="24"/>
        </w:rPr>
      </w:pPr>
    </w:p>
    <w:p w14:paraId="7A8152A6" w14:textId="0572854C" w:rsidR="00910009" w:rsidRPr="00910009" w:rsidRDefault="00910009" w:rsidP="00910009">
      <w:pPr>
        <w:pStyle w:val="Sangradetextonormal"/>
        <w:ind w:left="0" w:firstLine="8"/>
        <w:rPr>
          <w:rFonts w:ascii="Arial" w:hAnsi="Arial" w:cs="Arial"/>
          <w:sz w:val="24"/>
          <w:szCs w:val="24"/>
        </w:rPr>
      </w:pPr>
      <w:r w:rsidRPr="00910009">
        <w:rPr>
          <w:rFonts w:ascii="Arial" w:hAnsi="Arial" w:cs="Arial"/>
          <w:sz w:val="24"/>
          <w:szCs w:val="24"/>
        </w:rPr>
        <w:t xml:space="preserve">En el evento estuvieron presentes la Mtra. Xóchitl Clemente Parra, </w:t>
      </w:r>
      <w:proofErr w:type="gramStart"/>
      <w:r w:rsidRPr="00910009">
        <w:rPr>
          <w:rFonts w:ascii="Arial" w:hAnsi="Arial" w:cs="Arial"/>
          <w:sz w:val="24"/>
          <w:szCs w:val="24"/>
        </w:rPr>
        <w:t>Directora</w:t>
      </w:r>
      <w:proofErr w:type="gramEnd"/>
      <w:r w:rsidRPr="00910009">
        <w:rPr>
          <w:rFonts w:ascii="Arial" w:hAnsi="Arial" w:cs="Arial"/>
          <w:sz w:val="24"/>
          <w:szCs w:val="24"/>
        </w:rPr>
        <w:t xml:space="preserve"> de Educación Superior de la Secretaría de Educación del estado de Chiapas; docentes, administrativos y estudiantes de </w:t>
      </w:r>
      <w:r w:rsidR="00443173">
        <w:rPr>
          <w:rFonts w:ascii="Arial" w:hAnsi="Arial" w:cs="Arial"/>
          <w:sz w:val="24"/>
          <w:szCs w:val="24"/>
        </w:rPr>
        <w:t xml:space="preserve">la </w:t>
      </w:r>
      <w:r w:rsidRPr="00910009">
        <w:rPr>
          <w:rFonts w:ascii="Arial" w:hAnsi="Arial" w:cs="Arial"/>
          <w:sz w:val="24"/>
          <w:szCs w:val="24"/>
        </w:rPr>
        <w:t>universidad.</w:t>
      </w:r>
    </w:p>
    <w:p w14:paraId="4E4CA9C2" w14:textId="77777777" w:rsidR="00910009" w:rsidRPr="00910009" w:rsidRDefault="00910009" w:rsidP="00910009">
      <w:pPr>
        <w:pStyle w:val="Sangradetextonormal"/>
        <w:ind w:firstLine="8"/>
        <w:rPr>
          <w:rFonts w:ascii="Arial" w:hAnsi="Arial" w:cs="Arial"/>
          <w:sz w:val="24"/>
          <w:szCs w:val="24"/>
        </w:rPr>
      </w:pPr>
    </w:p>
    <w:p w14:paraId="3EB0B6BE" w14:textId="742455D4" w:rsidR="00910009" w:rsidRDefault="00910009" w:rsidP="00910009">
      <w:pPr>
        <w:pStyle w:val="Sangradetextonormal"/>
        <w:ind w:left="0" w:firstLine="8"/>
        <w:rPr>
          <w:rFonts w:ascii="Arial" w:hAnsi="Arial" w:cs="Arial"/>
          <w:sz w:val="24"/>
          <w:szCs w:val="24"/>
        </w:rPr>
      </w:pPr>
      <w:r w:rsidRPr="00910009">
        <w:rPr>
          <w:rFonts w:ascii="Arial" w:hAnsi="Arial" w:cs="Arial"/>
          <w:sz w:val="24"/>
          <w:szCs w:val="24"/>
        </w:rPr>
        <w:t>La UDUALC es una organización sin fines de lucro, reconocida por la UNESCO. Cuyos objetivos son: Fomentar relaciones de cooperación entre las universidades, instituciones y organismos culturales, defender la autonomía universitaria, contribuir a la mejora de la calidad educativa y la difusión del conocimiento y lograr la integración latinoamericana a través de la internacionalización de la educación superior.</w:t>
      </w:r>
    </w:p>
    <w:p w14:paraId="2B1A19FD" w14:textId="2363C4F8" w:rsidR="00433B4F" w:rsidRDefault="00433B4F" w:rsidP="00910009">
      <w:pPr>
        <w:pStyle w:val="Sangradetextonormal"/>
        <w:ind w:left="0" w:firstLine="8"/>
        <w:rPr>
          <w:rFonts w:ascii="Arial" w:hAnsi="Arial" w:cs="Arial"/>
          <w:sz w:val="24"/>
          <w:szCs w:val="24"/>
        </w:rPr>
      </w:pPr>
    </w:p>
    <w:p w14:paraId="18071B7E" w14:textId="77777777" w:rsidR="00433B4F" w:rsidRPr="00433B4F" w:rsidRDefault="00433B4F" w:rsidP="00433B4F">
      <w:pPr>
        <w:pStyle w:val="Sangradetextonormal"/>
        <w:ind w:left="0" w:firstLine="8"/>
        <w:rPr>
          <w:rFonts w:ascii="Arial" w:hAnsi="Arial" w:cs="Arial"/>
          <w:sz w:val="24"/>
          <w:szCs w:val="24"/>
        </w:rPr>
      </w:pPr>
      <w:r w:rsidRPr="00433B4F">
        <w:rPr>
          <w:rFonts w:ascii="Arial" w:hAnsi="Arial" w:cs="Arial"/>
          <w:sz w:val="24"/>
          <w:szCs w:val="24"/>
        </w:rPr>
        <w:t xml:space="preserve">El Sistema de evaluación y acreditación de la educación superior (SEAES) es un conjunto orgánico y articulado de autoridades, instituciones, organizaciones educativas y de instancias para la evaluación y acreditación, así como de </w:t>
      </w:r>
      <w:r w:rsidRPr="00433B4F">
        <w:rPr>
          <w:rFonts w:ascii="Arial" w:hAnsi="Arial" w:cs="Arial"/>
          <w:sz w:val="24"/>
          <w:szCs w:val="24"/>
        </w:rPr>
        <w:lastRenderedPageBreak/>
        <w:t xml:space="preserve">mecanismos e instrumentos de evaluación del tipo de educación superior. De acuerdo con el artículo 58 de la Ley General de Educación Superior, el SEAES tiene por objeto diseñar, proponer y articular, estrategias y acciones en materia de evaluación y acreditación del Sistema Nacional de Educación Superior para contribuir a su mejora continua.  El artículo 49 de la Ley general de educación superior faculta a las autoridades estatales para coordinar las acciones para la implementación del sistema de evaluación y acreditación en programas, procesos e instituciones de educación superior. </w:t>
      </w:r>
    </w:p>
    <w:p w14:paraId="63B6649F" w14:textId="77777777" w:rsidR="00433B4F" w:rsidRPr="00433B4F" w:rsidRDefault="00433B4F" w:rsidP="00433B4F">
      <w:pPr>
        <w:pStyle w:val="Sangradetextonormal"/>
        <w:ind w:firstLine="8"/>
        <w:rPr>
          <w:rFonts w:ascii="Arial" w:hAnsi="Arial" w:cs="Arial"/>
          <w:sz w:val="24"/>
          <w:szCs w:val="24"/>
        </w:rPr>
      </w:pPr>
      <w:r w:rsidRPr="00433B4F">
        <w:rPr>
          <w:rFonts w:ascii="Arial" w:hAnsi="Arial" w:cs="Arial"/>
          <w:sz w:val="24"/>
          <w:szCs w:val="24"/>
        </w:rPr>
        <w:t xml:space="preserve"> </w:t>
      </w:r>
    </w:p>
    <w:p w14:paraId="45883190" w14:textId="1179E9F1" w:rsidR="00433B4F" w:rsidRDefault="00433B4F" w:rsidP="00433B4F">
      <w:pPr>
        <w:pStyle w:val="Sangradetextonormal"/>
        <w:ind w:left="0" w:firstLine="8"/>
        <w:rPr>
          <w:rFonts w:ascii="Arial" w:hAnsi="Arial" w:cs="Arial"/>
          <w:sz w:val="24"/>
          <w:szCs w:val="24"/>
        </w:rPr>
      </w:pPr>
      <w:r w:rsidRPr="00433B4F">
        <w:rPr>
          <w:rFonts w:ascii="Arial" w:hAnsi="Arial" w:cs="Arial"/>
          <w:sz w:val="24"/>
          <w:szCs w:val="24"/>
        </w:rPr>
        <w:t>En este evento tienen participación el Consejo Nacional para la Coordinación de la Educación Superior, CONACES, y las Comisiones de Planeación de la educación Superior, COEPES. El CONACES, es un órgano colegiado nacional de interlocución, deliberación, consulta y consenso para acordar las acciones y estrategias que permitan impulsar el desarrollo de la educación superior, y comparte con las COEPES, la responsabilidad en el diseño de las directrices, estrategias y programas para su desarrollo, entre ellas las referentes a la evaluación y acreditación de la educación superior.</w:t>
      </w:r>
    </w:p>
    <w:p w14:paraId="4D5007E9" w14:textId="77777777" w:rsidR="00433B4F" w:rsidRDefault="00433B4F" w:rsidP="00433B4F">
      <w:pPr>
        <w:pStyle w:val="Sangradetextonormal"/>
        <w:ind w:left="0" w:firstLine="8"/>
        <w:rPr>
          <w:rFonts w:ascii="Arial" w:hAnsi="Arial" w:cs="Arial"/>
          <w:sz w:val="24"/>
          <w:szCs w:val="24"/>
        </w:rPr>
      </w:pPr>
    </w:p>
    <w:p w14:paraId="124C5435" w14:textId="560E7CE8" w:rsidR="00433B4F" w:rsidRDefault="00433B4F" w:rsidP="00433B4F">
      <w:pPr>
        <w:pStyle w:val="Sangradetextonormal"/>
        <w:ind w:left="0" w:firstLine="8"/>
        <w:rPr>
          <w:rFonts w:ascii="Arial" w:hAnsi="Arial" w:cs="Arial"/>
          <w:sz w:val="24"/>
          <w:szCs w:val="24"/>
        </w:rPr>
      </w:pPr>
      <w:r w:rsidRPr="00910009">
        <w:rPr>
          <w:rFonts w:ascii="Arial" w:hAnsi="Arial" w:cs="Arial"/>
          <w:sz w:val="24"/>
          <w:szCs w:val="24"/>
        </w:rPr>
        <w:t>Dando seguimiento a los acuerdos tomados a través del convenio firmado entre la Universidad Politécnica de Chiapas y el Honorable Ayuntamiento Constitucional de Suchiapa, Chiapas;</w:t>
      </w:r>
      <w:r>
        <w:rPr>
          <w:rFonts w:ascii="Arial" w:hAnsi="Arial" w:cs="Arial"/>
          <w:sz w:val="24"/>
          <w:szCs w:val="24"/>
        </w:rPr>
        <w:t xml:space="preserve"> </w:t>
      </w:r>
      <w:r w:rsidRPr="00910009">
        <w:rPr>
          <w:rFonts w:ascii="Arial" w:hAnsi="Arial" w:cs="Arial"/>
          <w:sz w:val="24"/>
          <w:szCs w:val="24"/>
        </w:rPr>
        <w:t xml:space="preserve">se inició con los procesos de capacitación y evaluación con fines de certificación en el estándar de competencia EC 0400 Gestión de la capacitación en la Administración Pública, a funcionarios </w:t>
      </w:r>
      <w:r w:rsidR="00443173">
        <w:rPr>
          <w:rFonts w:ascii="Arial" w:hAnsi="Arial" w:cs="Arial"/>
          <w:sz w:val="24"/>
          <w:szCs w:val="24"/>
        </w:rPr>
        <w:t>m</w:t>
      </w:r>
      <w:r w:rsidRPr="00910009">
        <w:rPr>
          <w:rFonts w:ascii="Arial" w:hAnsi="Arial" w:cs="Arial"/>
          <w:sz w:val="24"/>
          <w:szCs w:val="24"/>
        </w:rPr>
        <w:t xml:space="preserve">unicipales que integran ese </w:t>
      </w:r>
      <w:r w:rsidR="00443173">
        <w:rPr>
          <w:rFonts w:ascii="Arial" w:hAnsi="Arial" w:cs="Arial"/>
          <w:sz w:val="24"/>
          <w:szCs w:val="24"/>
        </w:rPr>
        <w:t>a</w:t>
      </w:r>
      <w:r w:rsidRPr="00910009">
        <w:rPr>
          <w:rFonts w:ascii="Arial" w:hAnsi="Arial" w:cs="Arial"/>
          <w:sz w:val="24"/>
          <w:szCs w:val="24"/>
        </w:rPr>
        <w:t>yuntamiento, con esta acción se da cumplimiento a lo que establece  la Ley de Desarrollo Constitucional en Materia de Gobierno y Administración Municipal para el Estado de Chiapas. La Universidad Politécnica de Chiapas, a través de la Entidad de Certificación y Evaluación realizó con éxito los procesos normativos en la certificación, donde 11 funcionarios públicos de este Honorable Ayuntamiento Constitucional, recibieron el certificado en el estándar de competencias, dando certeza que los funcionarios de la presente administración cumplen con lo que la ley establece.</w:t>
      </w:r>
    </w:p>
    <w:p w14:paraId="0D1081CB" w14:textId="72BF65CB" w:rsidR="00433B4F" w:rsidRDefault="00433B4F" w:rsidP="00433B4F">
      <w:pPr>
        <w:pStyle w:val="Sangradetextonormal"/>
        <w:ind w:left="0" w:firstLine="8"/>
        <w:rPr>
          <w:rFonts w:ascii="Arial" w:hAnsi="Arial" w:cs="Arial"/>
          <w:sz w:val="24"/>
          <w:szCs w:val="24"/>
        </w:rPr>
      </w:pPr>
    </w:p>
    <w:p w14:paraId="6412B789" w14:textId="204F4C9D" w:rsidR="00433B4F" w:rsidRPr="00433B4F" w:rsidRDefault="00433B4F" w:rsidP="00433B4F">
      <w:pPr>
        <w:pStyle w:val="Sangradetextonormal"/>
        <w:ind w:left="0" w:firstLine="8"/>
        <w:rPr>
          <w:rFonts w:ascii="Arial" w:hAnsi="Arial" w:cs="Arial"/>
          <w:sz w:val="24"/>
          <w:szCs w:val="24"/>
        </w:rPr>
      </w:pPr>
      <w:r>
        <w:rPr>
          <w:rFonts w:ascii="Arial" w:hAnsi="Arial" w:cs="Arial"/>
          <w:sz w:val="24"/>
          <w:szCs w:val="24"/>
        </w:rPr>
        <w:t xml:space="preserve">Se llevó a cabo en las instalaciones de la UPChiapas, el </w:t>
      </w:r>
      <w:r w:rsidRPr="00433B4F">
        <w:rPr>
          <w:rFonts w:ascii="Arial" w:hAnsi="Arial" w:cs="Arial"/>
          <w:sz w:val="24"/>
          <w:szCs w:val="24"/>
        </w:rPr>
        <w:t xml:space="preserve">Primer </w:t>
      </w:r>
      <w:r>
        <w:rPr>
          <w:rFonts w:ascii="Arial" w:hAnsi="Arial" w:cs="Arial"/>
          <w:sz w:val="24"/>
          <w:szCs w:val="24"/>
        </w:rPr>
        <w:t>f</w:t>
      </w:r>
      <w:r w:rsidRPr="00433B4F">
        <w:rPr>
          <w:rFonts w:ascii="Arial" w:hAnsi="Arial" w:cs="Arial"/>
          <w:sz w:val="24"/>
          <w:szCs w:val="24"/>
        </w:rPr>
        <w:t xml:space="preserve">oro de </w:t>
      </w:r>
      <w:r>
        <w:rPr>
          <w:rFonts w:ascii="Arial" w:hAnsi="Arial" w:cs="Arial"/>
          <w:sz w:val="24"/>
          <w:szCs w:val="24"/>
        </w:rPr>
        <w:t>m</w:t>
      </w:r>
      <w:r w:rsidRPr="00433B4F">
        <w:rPr>
          <w:rFonts w:ascii="Arial" w:hAnsi="Arial" w:cs="Arial"/>
          <w:sz w:val="24"/>
          <w:szCs w:val="24"/>
        </w:rPr>
        <w:t xml:space="preserve">ujeres en la </w:t>
      </w:r>
      <w:r>
        <w:rPr>
          <w:rFonts w:ascii="Arial" w:hAnsi="Arial" w:cs="Arial"/>
          <w:sz w:val="24"/>
          <w:szCs w:val="24"/>
        </w:rPr>
        <w:t>i</w:t>
      </w:r>
      <w:r w:rsidRPr="00433B4F">
        <w:rPr>
          <w:rFonts w:ascii="Arial" w:hAnsi="Arial" w:cs="Arial"/>
          <w:sz w:val="24"/>
          <w:szCs w:val="24"/>
        </w:rPr>
        <w:t>nvestigación</w:t>
      </w:r>
      <w:r>
        <w:rPr>
          <w:rFonts w:ascii="Arial" w:hAnsi="Arial" w:cs="Arial"/>
          <w:sz w:val="24"/>
          <w:szCs w:val="24"/>
        </w:rPr>
        <w:t>,</w:t>
      </w:r>
      <w:r w:rsidRPr="00433B4F">
        <w:rPr>
          <w:rFonts w:ascii="Arial" w:hAnsi="Arial" w:cs="Arial"/>
          <w:sz w:val="24"/>
          <w:szCs w:val="24"/>
        </w:rPr>
        <w:t xml:space="preserve"> organizado por la Dirección de Innovación Educativa, Investigación y Posgrado</w:t>
      </w:r>
      <w:r>
        <w:rPr>
          <w:rFonts w:ascii="Arial" w:hAnsi="Arial" w:cs="Arial"/>
          <w:sz w:val="24"/>
          <w:szCs w:val="24"/>
        </w:rPr>
        <w:t xml:space="preserve"> </w:t>
      </w:r>
      <w:r w:rsidRPr="00433B4F">
        <w:rPr>
          <w:rFonts w:ascii="Arial" w:hAnsi="Arial" w:cs="Arial"/>
          <w:sz w:val="24"/>
          <w:szCs w:val="24"/>
        </w:rPr>
        <w:t>y la Coordinación de Comunicación Social</w:t>
      </w:r>
      <w:r>
        <w:rPr>
          <w:rFonts w:ascii="Arial" w:hAnsi="Arial" w:cs="Arial"/>
          <w:sz w:val="24"/>
          <w:szCs w:val="24"/>
        </w:rPr>
        <w:t xml:space="preserve">. </w:t>
      </w:r>
      <w:r w:rsidRPr="00433B4F">
        <w:rPr>
          <w:rFonts w:ascii="Arial" w:hAnsi="Arial" w:cs="Arial"/>
          <w:sz w:val="24"/>
          <w:szCs w:val="24"/>
        </w:rPr>
        <w:t xml:space="preserve">El objetivo de este evento fue revelar la incidencia de las mujeres investigadoras en las tomas de decisiones en temas de interés global a través de ponencias y conversatorios que mostraron sus trayectorias, impactos y beneficios en la vida de otras y </w:t>
      </w:r>
      <w:r w:rsidRPr="00433B4F">
        <w:rPr>
          <w:rFonts w:ascii="Arial" w:hAnsi="Arial" w:cs="Arial"/>
          <w:sz w:val="24"/>
          <w:szCs w:val="24"/>
        </w:rPr>
        <w:lastRenderedPageBreak/>
        <w:t>otros. Este evento constituye un esfuerzo para mostrar el panorama que se abre cuando te sumerges en actividades de investigación y pretende también motivar a los estudiantes de ingeniería para que, al terminar sus grados académicos, continúen con estudios de posgrado.</w:t>
      </w:r>
    </w:p>
    <w:p w14:paraId="3D17ED51" w14:textId="77777777" w:rsidR="00433B4F" w:rsidRPr="00433B4F" w:rsidRDefault="00433B4F" w:rsidP="00433B4F">
      <w:pPr>
        <w:pStyle w:val="Sangradetextonormal"/>
        <w:ind w:firstLine="8"/>
        <w:rPr>
          <w:rFonts w:ascii="Arial" w:hAnsi="Arial" w:cs="Arial"/>
          <w:sz w:val="24"/>
          <w:szCs w:val="24"/>
        </w:rPr>
      </w:pPr>
    </w:p>
    <w:p w14:paraId="33B1172E" w14:textId="601C8815" w:rsidR="00433B4F" w:rsidRDefault="00433B4F" w:rsidP="00433B4F">
      <w:pPr>
        <w:pStyle w:val="Sangradetextonormal"/>
        <w:ind w:left="0" w:firstLine="8"/>
        <w:rPr>
          <w:rFonts w:ascii="Arial" w:hAnsi="Arial" w:cs="Arial"/>
          <w:sz w:val="24"/>
          <w:szCs w:val="24"/>
        </w:rPr>
      </w:pPr>
      <w:r>
        <w:rPr>
          <w:rFonts w:ascii="Arial" w:hAnsi="Arial" w:cs="Arial"/>
          <w:sz w:val="24"/>
          <w:szCs w:val="24"/>
        </w:rPr>
        <w:t>En este foro</w:t>
      </w:r>
      <w:r w:rsidRPr="00433B4F">
        <w:rPr>
          <w:rFonts w:ascii="Arial" w:hAnsi="Arial" w:cs="Arial"/>
          <w:sz w:val="24"/>
          <w:szCs w:val="24"/>
        </w:rPr>
        <w:t xml:space="preserve">, </w:t>
      </w:r>
      <w:r>
        <w:rPr>
          <w:rFonts w:ascii="Arial" w:hAnsi="Arial" w:cs="Arial"/>
          <w:sz w:val="24"/>
          <w:szCs w:val="24"/>
        </w:rPr>
        <w:t xml:space="preserve">se </w:t>
      </w:r>
      <w:r w:rsidRPr="00433B4F">
        <w:rPr>
          <w:rFonts w:ascii="Arial" w:hAnsi="Arial" w:cs="Arial"/>
          <w:sz w:val="24"/>
          <w:szCs w:val="24"/>
        </w:rPr>
        <w:t>mostró las experiencias de mujeres exitosas que a través de su quehacer como investigadoras han propiciado el desarrollo y consolidación de capital humano al servicio de Chiapas, México y el mundo.</w:t>
      </w:r>
    </w:p>
    <w:p w14:paraId="419D8537" w14:textId="530C64EC" w:rsidR="00433B4F" w:rsidRDefault="00433B4F" w:rsidP="00433B4F">
      <w:pPr>
        <w:pStyle w:val="Sangradetextonormal"/>
        <w:ind w:left="0" w:firstLine="8"/>
        <w:rPr>
          <w:rFonts w:ascii="Arial" w:hAnsi="Arial" w:cs="Arial"/>
          <w:sz w:val="24"/>
          <w:szCs w:val="24"/>
        </w:rPr>
      </w:pPr>
    </w:p>
    <w:p w14:paraId="28FCFBCA" w14:textId="77777777" w:rsidR="00833F5A" w:rsidRPr="00833F5A" w:rsidRDefault="00833F5A" w:rsidP="00833F5A">
      <w:pPr>
        <w:pStyle w:val="Sangradetextonormal"/>
        <w:ind w:left="0" w:firstLine="8"/>
        <w:rPr>
          <w:rFonts w:ascii="Arial" w:hAnsi="Arial" w:cs="Arial"/>
          <w:sz w:val="24"/>
          <w:szCs w:val="24"/>
        </w:rPr>
      </w:pPr>
      <w:r w:rsidRPr="00833F5A">
        <w:rPr>
          <w:rFonts w:ascii="Arial" w:hAnsi="Arial" w:cs="Arial"/>
          <w:sz w:val="24"/>
          <w:szCs w:val="24"/>
        </w:rPr>
        <w:t xml:space="preserve">La Universidad Politécnica de Chiapas a través de la Dirección de Vinculación organizó la 2da. Feria Profesiográfica 2023 con una asistencia de más de 106 participantes entre </w:t>
      </w:r>
      <w:proofErr w:type="gramStart"/>
      <w:r w:rsidRPr="00833F5A">
        <w:rPr>
          <w:rFonts w:ascii="Arial" w:hAnsi="Arial" w:cs="Arial"/>
          <w:sz w:val="24"/>
          <w:szCs w:val="24"/>
        </w:rPr>
        <w:t>Directores</w:t>
      </w:r>
      <w:proofErr w:type="gramEnd"/>
      <w:r w:rsidRPr="00833F5A">
        <w:rPr>
          <w:rFonts w:ascii="Arial" w:hAnsi="Arial" w:cs="Arial"/>
          <w:sz w:val="24"/>
          <w:szCs w:val="24"/>
        </w:rPr>
        <w:t xml:space="preserve"> y Orientadores Vocacionales del nivel medio superior, para implementar estrategias y dar a conocer la oferta educativa de la UPChiapas.</w:t>
      </w:r>
    </w:p>
    <w:p w14:paraId="0C544F0D" w14:textId="77777777" w:rsidR="00833F5A" w:rsidRPr="00833F5A" w:rsidRDefault="00833F5A" w:rsidP="00833F5A">
      <w:pPr>
        <w:pStyle w:val="Sangradetextonormal"/>
        <w:ind w:firstLine="8"/>
        <w:rPr>
          <w:rFonts w:ascii="Arial" w:hAnsi="Arial" w:cs="Arial"/>
          <w:sz w:val="24"/>
          <w:szCs w:val="24"/>
        </w:rPr>
      </w:pPr>
    </w:p>
    <w:p w14:paraId="1D8898B0" w14:textId="1E77AB58" w:rsidR="00433B4F" w:rsidRDefault="00833F5A" w:rsidP="00833F5A">
      <w:pPr>
        <w:pStyle w:val="Sangradetextonormal"/>
        <w:ind w:left="0" w:firstLine="8"/>
        <w:rPr>
          <w:rFonts w:ascii="Arial" w:hAnsi="Arial" w:cs="Arial"/>
          <w:sz w:val="24"/>
          <w:szCs w:val="24"/>
        </w:rPr>
      </w:pPr>
      <w:r w:rsidRPr="00833F5A">
        <w:rPr>
          <w:rFonts w:ascii="Arial" w:hAnsi="Arial" w:cs="Arial"/>
          <w:sz w:val="24"/>
          <w:szCs w:val="24"/>
        </w:rPr>
        <w:t xml:space="preserve">Se contó con la presencia del Dr. Óscar de Jesús Sarmiento Mandujano, </w:t>
      </w:r>
      <w:proofErr w:type="gramStart"/>
      <w:r w:rsidRPr="00833F5A">
        <w:rPr>
          <w:rFonts w:ascii="Arial" w:hAnsi="Arial" w:cs="Arial"/>
          <w:sz w:val="24"/>
          <w:szCs w:val="24"/>
        </w:rPr>
        <w:t>Secretario</w:t>
      </w:r>
      <w:proofErr w:type="gramEnd"/>
      <w:r w:rsidRPr="00833F5A">
        <w:rPr>
          <w:rFonts w:ascii="Arial" w:hAnsi="Arial" w:cs="Arial"/>
          <w:sz w:val="24"/>
          <w:szCs w:val="24"/>
        </w:rPr>
        <w:t xml:space="preserve"> Académico, Mtra. Patricia Abarca Alfaro, Directora de Servicios Académicos, Lic. Amable Zúñiga Hernández, Directora de Vinculación Universitaria, Dra. Gabriela Palacios Pola, Directora de Innovación Educativa, Investigación y Posgrado, LCC. Isaías Guadalupe Flores Gordillo, Coordinador de Comunicación Social y </w:t>
      </w:r>
      <w:proofErr w:type="gramStart"/>
      <w:r w:rsidRPr="00833F5A">
        <w:rPr>
          <w:rFonts w:ascii="Arial" w:hAnsi="Arial" w:cs="Arial"/>
          <w:sz w:val="24"/>
          <w:szCs w:val="24"/>
        </w:rPr>
        <w:t>Directores</w:t>
      </w:r>
      <w:proofErr w:type="gramEnd"/>
      <w:r w:rsidRPr="00833F5A">
        <w:rPr>
          <w:rFonts w:ascii="Arial" w:hAnsi="Arial" w:cs="Arial"/>
          <w:sz w:val="24"/>
          <w:szCs w:val="24"/>
        </w:rPr>
        <w:t xml:space="preserve"> de los 10 Programas Académicos; quienes presentaron la oferta académica 2023 además de dar un recorrido dentro de las instalaciones de la Universidad Politécnica de Chipas.</w:t>
      </w:r>
    </w:p>
    <w:p w14:paraId="6FF50F68" w14:textId="275CEAB7" w:rsidR="00833F5A" w:rsidRDefault="00833F5A" w:rsidP="00833F5A">
      <w:pPr>
        <w:pStyle w:val="Sangradetextonormal"/>
        <w:ind w:left="0" w:firstLine="8"/>
        <w:rPr>
          <w:rFonts w:ascii="Arial" w:hAnsi="Arial" w:cs="Arial"/>
          <w:sz w:val="24"/>
          <w:szCs w:val="24"/>
        </w:rPr>
      </w:pPr>
    </w:p>
    <w:p w14:paraId="3D4D761B" w14:textId="2BFAD8EB" w:rsidR="00833F5A" w:rsidRDefault="00833F5A" w:rsidP="00833F5A">
      <w:pPr>
        <w:pStyle w:val="Sangradetextonormal"/>
        <w:ind w:left="0" w:firstLine="8"/>
        <w:rPr>
          <w:rFonts w:ascii="Arial" w:hAnsi="Arial" w:cs="Arial"/>
          <w:sz w:val="24"/>
          <w:szCs w:val="24"/>
        </w:rPr>
      </w:pPr>
      <w:r>
        <w:rPr>
          <w:rFonts w:ascii="Arial" w:hAnsi="Arial" w:cs="Arial"/>
          <w:sz w:val="24"/>
          <w:szCs w:val="24"/>
        </w:rPr>
        <w:t>La</w:t>
      </w:r>
      <w:r w:rsidRPr="00833F5A">
        <w:rPr>
          <w:rFonts w:ascii="Arial" w:hAnsi="Arial" w:cs="Arial"/>
          <w:sz w:val="24"/>
          <w:szCs w:val="24"/>
        </w:rPr>
        <w:t xml:space="preserve"> Universidad Politécnica de Chiapas tuvo participación en el </w:t>
      </w:r>
      <w:r>
        <w:rPr>
          <w:rFonts w:ascii="Arial" w:hAnsi="Arial" w:cs="Arial"/>
          <w:sz w:val="24"/>
          <w:szCs w:val="24"/>
        </w:rPr>
        <w:t>p</w:t>
      </w:r>
      <w:r w:rsidRPr="00833F5A">
        <w:rPr>
          <w:rFonts w:ascii="Arial" w:hAnsi="Arial" w:cs="Arial"/>
          <w:sz w:val="24"/>
          <w:szCs w:val="24"/>
        </w:rPr>
        <w:t xml:space="preserve">ronunciamiento del Estándar de Competencia (EC) Elaboración de </w:t>
      </w:r>
      <w:r>
        <w:rPr>
          <w:rFonts w:ascii="Arial" w:hAnsi="Arial" w:cs="Arial"/>
          <w:sz w:val="24"/>
          <w:szCs w:val="24"/>
        </w:rPr>
        <w:t>t</w:t>
      </w:r>
      <w:r w:rsidRPr="00833F5A">
        <w:rPr>
          <w:rFonts w:ascii="Arial" w:hAnsi="Arial" w:cs="Arial"/>
          <w:sz w:val="24"/>
          <w:szCs w:val="24"/>
        </w:rPr>
        <w:t xml:space="preserve">ela en </w:t>
      </w:r>
      <w:r>
        <w:rPr>
          <w:rFonts w:ascii="Arial" w:hAnsi="Arial" w:cs="Arial"/>
          <w:sz w:val="24"/>
          <w:szCs w:val="24"/>
        </w:rPr>
        <w:t>t</w:t>
      </w:r>
      <w:r w:rsidRPr="00833F5A">
        <w:rPr>
          <w:rFonts w:ascii="Arial" w:hAnsi="Arial" w:cs="Arial"/>
          <w:sz w:val="24"/>
          <w:szCs w:val="24"/>
        </w:rPr>
        <w:t xml:space="preserve">elar de </w:t>
      </w:r>
      <w:r>
        <w:rPr>
          <w:rFonts w:ascii="Arial" w:hAnsi="Arial" w:cs="Arial"/>
          <w:sz w:val="24"/>
          <w:szCs w:val="24"/>
        </w:rPr>
        <w:t>c</w:t>
      </w:r>
      <w:r w:rsidRPr="00833F5A">
        <w:rPr>
          <w:rFonts w:ascii="Arial" w:hAnsi="Arial" w:cs="Arial"/>
          <w:sz w:val="24"/>
          <w:szCs w:val="24"/>
        </w:rPr>
        <w:t xml:space="preserve">intura con </w:t>
      </w:r>
      <w:r>
        <w:rPr>
          <w:rFonts w:ascii="Arial" w:hAnsi="Arial" w:cs="Arial"/>
          <w:sz w:val="24"/>
          <w:szCs w:val="24"/>
        </w:rPr>
        <w:t>h</w:t>
      </w:r>
      <w:r w:rsidRPr="00833F5A">
        <w:rPr>
          <w:rFonts w:ascii="Arial" w:hAnsi="Arial" w:cs="Arial"/>
          <w:sz w:val="24"/>
          <w:szCs w:val="24"/>
        </w:rPr>
        <w:t xml:space="preserve">ilos de </w:t>
      </w:r>
      <w:r>
        <w:rPr>
          <w:rFonts w:ascii="Arial" w:hAnsi="Arial" w:cs="Arial"/>
          <w:sz w:val="24"/>
          <w:szCs w:val="24"/>
        </w:rPr>
        <w:t>a</w:t>
      </w:r>
      <w:r w:rsidRPr="00833F5A">
        <w:rPr>
          <w:rFonts w:ascii="Arial" w:hAnsi="Arial" w:cs="Arial"/>
          <w:sz w:val="24"/>
          <w:szCs w:val="24"/>
        </w:rPr>
        <w:t>lgodón</w:t>
      </w:r>
      <w:r>
        <w:rPr>
          <w:rFonts w:ascii="Arial" w:hAnsi="Arial" w:cs="Arial"/>
          <w:sz w:val="24"/>
          <w:szCs w:val="24"/>
        </w:rPr>
        <w:t xml:space="preserve">, </w:t>
      </w:r>
      <w:r w:rsidRPr="00833F5A">
        <w:rPr>
          <w:rFonts w:ascii="Arial" w:hAnsi="Arial" w:cs="Arial"/>
          <w:sz w:val="24"/>
          <w:szCs w:val="24"/>
        </w:rPr>
        <w:t xml:space="preserve">y </w:t>
      </w:r>
      <w:r>
        <w:rPr>
          <w:rFonts w:ascii="Arial" w:hAnsi="Arial" w:cs="Arial"/>
          <w:sz w:val="24"/>
          <w:szCs w:val="24"/>
        </w:rPr>
        <w:t xml:space="preserve">en el </w:t>
      </w:r>
      <w:r w:rsidRPr="00833F5A">
        <w:rPr>
          <w:rFonts w:ascii="Arial" w:hAnsi="Arial" w:cs="Arial"/>
          <w:sz w:val="24"/>
          <w:szCs w:val="24"/>
        </w:rPr>
        <w:t xml:space="preserve">anuncio oficial del </w:t>
      </w:r>
      <w:r>
        <w:rPr>
          <w:rFonts w:ascii="Arial" w:hAnsi="Arial" w:cs="Arial"/>
          <w:sz w:val="24"/>
          <w:szCs w:val="24"/>
        </w:rPr>
        <w:t>E</w:t>
      </w:r>
      <w:r w:rsidRPr="00833F5A">
        <w:rPr>
          <w:rFonts w:ascii="Arial" w:hAnsi="Arial" w:cs="Arial"/>
          <w:sz w:val="24"/>
          <w:szCs w:val="24"/>
        </w:rPr>
        <w:t xml:space="preserve">stado de Chiapas, como sede del concurso nacional de textiles y rebozo 2023. El evento se realizó en el Instituto Casa de las Artesanías de Chiapas y estuvo presidido por el </w:t>
      </w:r>
      <w:r w:rsidR="00443173">
        <w:rPr>
          <w:rFonts w:ascii="Arial" w:hAnsi="Arial" w:cs="Arial"/>
          <w:sz w:val="24"/>
          <w:szCs w:val="24"/>
        </w:rPr>
        <w:t>g</w:t>
      </w:r>
      <w:r w:rsidRPr="00833F5A">
        <w:rPr>
          <w:rFonts w:ascii="Arial" w:hAnsi="Arial" w:cs="Arial"/>
          <w:sz w:val="24"/>
          <w:szCs w:val="24"/>
        </w:rPr>
        <w:t xml:space="preserve">obernador del Estado Rutilio Escandón Cadenas; la Dra. Emma Yanes Rizo, directora general del Fondo Nacional para el fomento de las artesanías; la Lcda. María de Lourdes Ruíz Pastrana, titular del Instituto Casa de las Artesanías de Chiapas; el director del consejo nacional de normalización y certificación de competencias laborales Mtro. Rodrigo Alejandro Rojas Navarrete; la maestra artesana (certificada en el estándar de competencias) Cecilia Gómez Díaz; </w:t>
      </w:r>
      <w:r>
        <w:rPr>
          <w:rFonts w:ascii="Arial" w:hAnsi="Arial" w:cs="Arial"/>
          <w:sz w:val="24"/>
          <w:szCs w:val="24"/>
        </w:rPr>
        <w:t xml:space="preserve">y </w:t>
      </w:r>
      <w:r w:rsidRPr="00833F5A">
        <w:rPr>
          <w:rFonts w:ascii="Arial" w:hAnsi="Arial" w:cs="Arial"/>
          <w:sz w:val="24"/>
          <w:szCs w:val="24"/>
        </w:rPr>
        <w:t xml:space="preserve">nuestra institución representada por el </w:t>
      </w:r>
      <w:r>
        <w:rPr>
          <w:rFonts w:ascii="Arial" w:hAnsi="Arial" w:cs="Arial"/>
          <w:sz w:val="24"/>
          <w:szCs w:val="24"/>
        </w:rPr>
        <w:t xml:space="preserve">rector, </w:t>
      </w:r>
      <w:r w:rsidRPr="00833F5A">
        <w:rPr>
          <w:rFonts w:ascii="Arial" w:hAnsi="Arial" w:cs="Arial"/>
          <w:sz w:val="24"/>
          <w:szCs w:val="24"/>
        </w:rPr>
        <w:t>Dr. Antonio Magdiel Velázquez Méndez</w:t>
      </w:r>
      <w:r>
        <w:rPr>
          <w:rFonts w:ascii="Arial" w:hAnsi="Arial" w:cs="Arial"/>
          <w:sz w:val="24"/>
          <w:szCs w:val="24"/>
        </w:rPr>
        <w:t>.</w:t>
      </w:r>
    </w:p>
    <w:p w14:paraId="464713F3" w14:textId="77777777" w:rsidR="00833F5A" w:rsidRPr="00833F5A" w:rsidRDefault="00833F5A" w:rsidP="00833F5A">
      <w:pPr>
        <w:pStyle w:val="Sangradetextonormal"/>
        <w:ind w:left="0" w:firstLine="8"/>
        <w:rPr>
          <w:rFonts w:ascii="Arial" w:hAnsi="Arial" w:cs="Arial"/>
          <w:sz w:val="24"/>
          <w:szCs w:val="24"/>
        </w:rPr>
      </w:pPr>
    </w:p>
    <w:p w14:paraId="5FB8CBE3" w14:textId="5F06E9D9" w:rsidR="00833F5A" w:rsidRDefault="00833F5A" w:rsidP="00833F5A">
      <w:pPr>
        <w:pStyle w:val="Sangradetextonormal"/>
        <w:ind w:left="0" w:firstLine="8"/>
        <w:rPr>
          <w:rFonts w:ascii="Arial" w:hAnsi="Arial" w:cs="Arial"/>
          <w:sz w:val="24"/>
          <w:szCs w:val="24"/>
        </w:rPr>
      </w:pPr>
      <w:r>
        <w:rPr>
          <w:rFonts w:ascii="Arial" w:hAnsi="Arial" w:cs="Arial"/>
          <w:sz w:val="24"/>
          <w:szCs w:val="24"/>
        </w:rPr>
        <w:t>La U</w:t>
      </w:r>
      <w:r w:rsidRPr="00833F5A">
        <w:rPr>
          <w:rFonts w:ascii="Arial" w:hAnsi="Arial" w:cs="Arial"/>
          <w:sz w:val="24"/>
          <w:szCs w:val="24"/>
        </w:rPr>
        <w:t xml:space="preserve">PChiapas, se integró al Comité de Gestión de Competencias de Artesanías, a invitación del Instituto Casa de las Artesanías de Chiapas, para la creación del estándar denominado “Elaboración de telar de cintura con hilos de algodón”, </w:t>
      </w:r>
      <w:r w:rsidRPr="00833F5A">
        <w:rPr>
          <w:rFonts w:ascii="Arial" w:hAnsi="Arial" w:cs="Arial"/>
          <w:sz w:val="24"/>
          <w:szCs w:val="24"/>
        </w:rPr>
        <w:lastRenderedPageBreak/>
        <w:t>con el propósito de impulsar la competitividad y el crecimiento de los artesanos en el Estado, principalmente aquellos que viven en comunidades de alta marginación.</w:t>
      </w:r>
    </w:p>
    <w:p w14:paraId="2746205F" w14:textId="77777777" w:rsidR="00833F5A" w:rsidRPr="00833F5A" w:rsidRDefault="00833F5A" w:rsidP="00833F5A">
      <w:pPr>
        <w:pStyle w:val="Sangradetextonormal"/>
        <w:ind w:left="0" w:firstLine="8"/>
        <w:rPr>
          <w:rFonts w:ascii="Arial" w:hAnsi="Arial" w:cs="Arial"/>
          <w:sz w:val="24"/>
          <w:szCs w:val="24"/>
        </w:rPr>
      </w:pPr>
    </w:p>
    <w:p w14:paraId="7F73382E" w14:textId="48549DA0" w:rsidR="00833F5A" w:rsidRDefault="00833F5A" w:rsidP="00833F5A">
      <w:pPr>
        <w:pStyle w:val="Sangradetextonormal"/>
        <w:ind w:left="0" w:firstLine="8"/>
        <w:rPr>
          <w:rFonts w:ascii="Arial" w:hAnsi="Arial" w:cs="Arial"/>
          <w:sz w:val="24"/>
          <w:szCs w:val="24"/>
        </w:rPr>
      </w:pPr>
      <w:r w:rsidRPr="00833F5A">
        <w:rPr>
          <w:rFonts w:ascii="Arial" w:hAnsi="Arial" w:cs="Arial"/>
          <w:sz w:val="24"/>
          <w:szCs w:val="24"/>
        </w:rPr>
        <w:t>Durante este proceso, se llevó a cabo la capacitación, evaluación y certificación por parte de nuestra Entidad de Certificación y Evaluación de 8 artesanas en el estándar de competencias EC0076 “Evaluación de la competencia de candidatos con base en estándares de competencias”, con lo cual podrán replicar las acciones de capacitación y evaluación en el nuevo estándar “Elaboración de telar de cintura con hilos de algodón” hacia las personas artesanas de sus comunidades de los municipios de San Andrés Larrainzar, Venustiano Carranza, Zinacantán y San Juan Chamula, además se extenderán los beneficios de capacitación a todas las artesanas del Estado de Chiapas.</w:t>
      </w:r>
    </w:p>
    <w:p w14:paraId="712FD70B" w14:textId="77777777" w:rsidR="00833F5A" w:rsidRPr="00833F5A" w:rsidRDefault="00833F5A" w:rsidP="00833F5A">
      <w:pPr>
        <w:pStyle w:val="Sangradetextonormal"/>
        <w:ind w:left="0" w:firstLine="8"/>
        <w:rPr>
          <w:rFonts w:ascii="Arial" w:hAnsi="Arial" w:cs="Arial"/>
          <w:sz w:val="24"/>
          <w:szCs w:val="24"/>
        </w:rPr>
      </w:pPr>
    </w:p>
    <w:p w14:paraId="67E17D22" w14:textId="7C3833EB" w:rsidR="00833F5A" w:rsidRPr="00833F5A" w:rsidRDefault="00833F5A" w:rsidP="00833F5A">
      <w:pPr>
        <w:pStyle w:val="Sangradetextonormal"/>
        <w:ind w:left="0" w:firstLine="8"/>
        <w:rPr>
          <w:rFonts w:ascii="Arial" w:hAnsi="Arial" w:cs="Arial"/>
          <w:sz w:val="24"/>
          <w:szCs w:val="24"/>
        </w:rPr>
      </w:pPr>
      <w:r w:rsidRPr="00833F5A">
        <w:rPr>
          <w:rFonts w:ascii="Arial" w:hAnsi="Arial" w:cs="Arial"/>
          <w:sz w:val="24"/>
          <w:szCs w:val="24"/>
        </w:rPr>
        <w:t>La UPChiapas brindará el apoyo y acompañamiento al Instituto Casa de las Artesanías, para que a través de nuestra Entidad se certifiquen y emitan los certificados de competencias laborales.</w:t>
      </w:r>
      <w:r>
        <w:rPr>
          <w:rFonts w:ascii="Arial" w:hAnsi="Arial" w:cs="Arial"/>
          <w:sz w:val="24"/>
          <w:szCs w:val="24"/>
        </w:rPr>
        <w:t xml:space="preserve"> </w:t>
      </w:r>
      <w:r w:rsidRPr="00833F5A">
        <w:rPr>
          <w:rFonts w:ascii="Arial" w:hAnsi="Arial" w:cs="Arial"/>
          <w:sz w:val="24"/>
          <w:szCs w:val="24"/>
        </w:rPr>
        <w:t>El propósito del estándar Elaboración de telar de cintura con hilos de algodón es:</w:t>
      </w:r>
      <w:r>
        <w:rPr>
          <w:rFonts w:ascii="Arial" w:hAnsi="Arial" w:cs="Arial"/>
          <w:sz w:val="24"/>
          <w:szCs w:val="24"/>
        </w:rPr>
        <w:t xml:space="preserve"> </w:t>
      </w:r>
      <w:r w:rsidRPr="00833F5A">
        <w:rPr>
          <w:rFonts w:ascii="Arial" w:hAnsi="Arial" w:cs="Arial"/>
          <w:sz w:val="24"/>
          <w:szCs w:val="24"/>
        </w:rPr>
        <w:t>Ser un marco de referencia para la evaluación y certificación de las personas que utilizan las técnicas ancestrales del telar de cintura para elaborar tela; y de esta manera, promover y reforzar la elaboración de textiles en telares de cintura en el Estado de Chiapas.</w:t>
      </w:r>
    </w:p>
    <w:p w14:paraId="4894D789" w14:textId="77777777" w:rsidR="00833F5A" w:rsidRDefault="00833F5A" w:rsidP="00833F5A">
      <w:pPr>
        <w:pStyle w:val="Sangradetextonormal"/>
        <w:ind w:left="0" w:firstLine="8"/>
        <w:rPr>
          <w:rFonts w:ascii="Arial" w:hAnsi="Arial" w:cs="Arial"/>
          <w:sz w:val="24"/>
          <w:szCs w:val="24"/>
        </w:rPr>
      </w:pPr>
    </w:p>
    <w:p w14:paraId="32A5318B" w14:textId="57127B81" w:rsidR="00833F5A" w:rsidRDefault="00833F5A" w:rsidP="00833F5A">
      <w:pPr>
        <w:pStyle w:val="Sangradetextonormal"/>
        <w:ind w:left="0" w:firstLine="8"/>
        <w:rPr>
          <w:rFonts w:ascii="Arial" w:hAnsi="Arial" w:cs="Arial"/>
          <w:sz w:val="24"/>
          <w:szCs w:val="24"/>
        </w:rPr>
      </w:pPr>
      <w:r w:rsidRPr="00833F5A">
        <w:rPr>
          <w:rFonts w:ascii="Arial" w:hAnsi="Arial" w:cs="Arial"/>
          <w:sz w:val="24"/>
          <w:szCs w:val="24"/>
        </w:rPr>
        <w:t>Este estándar expresa la competencia que una persona debe demostrar al elaborar tela con hilos de algodón, utilizando el telar de cintura y aplicando las técnicas. Define cómo deben ser preparados todos los elementos a utilizar en el telar de cintura, de qué manera diseñar y tejer la tela con hilos de algodón. Asimismo, los conocimientos y actitudes que toda persona artesana debe demostrar para considerarse competente en esta actividad</w:t>
      </w:r>
      <w:r w:rsidR="00F33EB9">
        <w:rPr>
          <w:rFonts w:ascii="Arial" w:hAnsi="Arial" w:cs="Arial"/>
          <w:sz w:val="24"/>
          <w:szCs w:val="24"/>
        </w:rPr>
        <w:t>.</w:t>
      </w:r>
    </w:p>
    <w:p w14:paraId="7B18DE60" w14:textId="0417F2E7" w:rsidR="00F33EB9" w:rsidRDefault="00F33EB9" w:rsidP="00833F5A">
      <w:pPr>
        <w:pStyle w:val="Sangradetextonormal"/>
        <w:ind w:left="0" w:firstLine="8"/>
        <w:rPr>
          <w:rFonts w:ascii="Arial" w:hAnsi="Arial" w:cs="Arial"/>
          <w:sz w:val="24"/>
          <w:szCs w:val="24"/>
        </w:rPr>
      </w:pPr>
    </w:p>
    <w:p w14:paraId="25CE3C4B" w14:textId="616769D6" w:rsidR="00F33EB9" w:rsidRDefault="00F33EB9" w:rsidP="00833F5A">
      <w:pPr>
        <w:pStyle w:val="Sangradetextonormal"/>
        <w:ind w:left="0" w:firstLine="8"/>
        <w:rPr>
          <w:rFonts w:ascii="Arial" w:hAnsi="Arial" w:cs="Arial"/>
          <w:sz w:val="24"/>
          <w:szCs w:val="24"/>
        </w:rPr>
      </w:pPr>
      <w:r w:rsidRPr="00F33EB9">
        <w:rPr>
          <w:rFonts w:ascii="Arial" w:hAnsi="Arial" w:cs="Arial"/>
          <w:sz w:val="24"/>
          <w:szCs w:val="24"/>
        </w:rPr>
        <w:t>Del 11 al 13 de abril del 2023 se llevó a cabo la auditoría interna del Sistema de Gestión Integral de la Universidad Politécnica de Chiapas; la auditoría contempla la evaluación a los responsables de procedimientos de las diferentes áreas y que tienen impacto sobre las Normas ISO 9001:2015, ISO14001:2015, ISO 45001:2018.</w:t>
      </w:r>
    </w:p>
    <w:p w14:paraId="3B42B6DD" w14:textId="575428DB" w:rsidR="00F33EB9" w:rsidRDefault="00F33EB9" w:rsidP="00833F5A">
      <w:pPr>
        <w:pStyle w:val="Sangradetextonormal"/>
        <w:ind w:left="0" w:firstLine="8"/>
        <w:rPr>
          <w:rFonts w:ascii="Arial" w:hAnsi="Arial" w:cs="Arial"/>
          <w:sz w:val="24"/>
          <w:szCs w:val="24"/>
        </w:rPr>
      </w:pPr>
    </w:p>
    <w:p w14:paraId="52B04BE6" w14:textId="67ADFFC4" w:rsidR="00F33EB9" w:rsidRDefault="00F33EB9" w:rsidP="00833F5A">
      <w:pPr>
        <w:pStyle w:val="Sangradetextonormal"/>
        <w:ind w:left="0" w:firstLine="8"/>
        <w:rPr>
          <w:rFonts w:ascii="Arial" w:hAnsi="Arial" w:cs="Arial"/>
          <w:sz w:val="24"/>
          <w:szCs w:val="24"/>
        </w:rPr>
      </w:pPr>
      <w:r w:rsidRPr="00F33EB9">
        <w:rPr>
          <w:rFonts w:ascii="Arial" w:hAnsi="Arial" w:cs="Arial"/>
          <w:sz w:val="24"/>
          <w:szCs w:val="24"/>
        </w:rPr>
        <w:t xml:space="preserve">Se llevó a cabo del 17 al 19 de abril en las instalaciones de la Universidad Politécnica de Chiapas el curso "Coaching Educativo: </w:t>
      </w:r>
      <w:r>
        <w:rPr>
          <w:rFonts w:ascii="Arial" w:hAnsi="Arial" w:cs="Arial"/>
          <w:sz w:val="24"/>
          <w:szCs w:val="24"/>
        </w:rPr>
        <w:t>l</w:t>
      </w:r>
      <w:r w:rsidRPr="00F33EB9">
        <w:rPr>
          <w:rFonts w:ascii="Arial" w:hAnsi="Arial" w:cs="Arial"/>
          <w:sz w:val="24"/>
          <w:szCs w:val="24"/>
        </w:rPr>
        <w:t xml:space="preserve">a </w:t>
      </w:r>
      <w:r>
        <w:rPr>
          <w:rFonts w:ascii="Arial" w:hAnsi="Arial" w:cs="Arial"/>
          <w:sz w:val="24"/>
          <w:szCs w:val="24"/>
        </w:rPr>
        <w:t>n</w:t>
      </w:r>
      <w:r w:rsidRPr="00F33EB9">
        <w:rPr>
          <w:rFonts w:ascii="Arial" w:hAnsi="Arial" w:cs="Arial"/>
          <w:sz w:val="24"/>
          <w:szCs w:val="24"/>
        </w:rPr>
        <w:t xml:space="preserve">ueva </w:t>
      </w:r>
      <w:r>
        <w:rPr>
          <w:rFonts w:ascii="Arial" w:hAnsi="Arial" w:cs="Arial"/>
          <w:sz w:val="24"/>
          <w:szCs w:val="24"/>
        </w:rPr>
        <w:t>p</w:t>
      </w:r>
      <w:r w:rsidRPr="00F33EB9">
        <w:rPr>
          <w:rFonts w:ascii="Arial" w:hAnsi="Arial" w:cs="Arial"/>
          <w:sz w:val="24"/>
          <w:szCs w:val="24"/>
        </w:rPr>
        <w:t xml:space="preserve">edagogía </w:t>
      </w:r>
      <w:r>
        <w:rPr>
          <w:rFonts w:ascii="Arial" w:hAnsi="Arial" w:cs="Arial"/>
          <w:sz w:val="24"/>
          <w:szCs w:val="24"/>
        </w:rPr>
        <w:t>p</w:t>
      </w:r>
      <w:r w:rsidRPr="00F33EB9">
        <w:rPr>
          <w:rFonts w:ascii="Arial" w:hAnsi="Arial" w:cs="Arial"/>
          <w:sz w:val="24"/>
          <w:szCs w:val="24"/>
        </w:rPr>
        <w:t xml:space="preserve">ara </w:t>
      </w:r>
      <w:r>
        <w:rPr>
          <w:rFonts w:ascii="Arial" w:hAnsi="Arial" w:cs="Arial"/>
          <w:sz w:val="24"/>
          <w:szCs w:val="24"/>
        </w:rPr>
        <w:t>l</w:t>
      </w:r>
      <w:r w:rsidRPr="00F33EB9">
        <w:rPr>
          <w:rFonts w:ascii="Arial" w:hAnsi="Arial" w:cs="Arial"/>
          <w:sz w:val="24"/>
          <w:szCs w:val="24"/>
        </w:rPr>
        <w:t xml:space="preserve">os </w:t>
      </w:r>
      <w:r>
        <w:rPr>
          <w:rFonts w:ascii="Arial" w:hAnsi="Arial" w:cs="Arial"/>
          <w:sz w:val="24"/>
          <w:szCs w:val="24"/>
        </w:rPr>
        <w:t>a</w:t>
      </w:r>
      <w:r w:rsidRPr="00F33EB9">
        <w:rPr>
          <w:rFonts w:ascii="Arial" w:hAnsi="Arial" w:cs="Arial"/>
          <w:sz w:val="24"/>
          <w:szCs w:val="24"/>
        </w:rPr>
        <w:t xml:space="preserve">lumnos </w:t>
      </w:r>
      <w:r>
        <w:rPr>
          <w:rFonts w:ascii="Arial" w:hAnsi="Arial" w:cs="Arial"/>
          <w:sz w:val="24"/>
          <w:szCs w:val="24"/>
        </w:rPr>
        <w:t>d</w:t>
      </w:r>
      <w:r w:rsidRPr="00F33EB9">
        <w:rPr>
          <w:rFonts w:ascii="Arial" w:hAnsi="Arial" w:cs="Arial"/>
          <w:sz w:val="24"/>
          <w:szCs w:val="24"/>
        </w:rPr>
        <w:t xml:space="preserve">e </w:t>
      </w:r>
      <w:r>
        <w:rPr>
          <w:rFonts w:ascii="Arial" w:hAnsi="Arial" w:cs="Arial"/>
          <w:sz w:val="24"/>
          <w:szCs w:val="24"/>
        </w:rPr>
        <w:t>h</w:t>
      </w:r>
      <w:r w:rsidRPr="00F33EB9">
        <w:rPr>
          <w:rFonts w:ascii="Arial" w:hAnsi="Arial" w:cs="Arial"/>
          <w:sz w:val="24"/>
          <w:szCs w:val="24"/>
        </w:rPr>
        <w:t xml:space="preserve">oy" dentro de la semana de actividades de capacitación docente, </w:t>
      </w:r>
      <w:r w:rsidRPr="00F33EB9">
        <w:rPr>
          <w:rFonts w:ascii="Arial" w:hAnsi="Arial" w:cs="Arial"/>
          <w:sz w:val="24"/>
          <w:szCs w:val="24"/>
        </w:rPr>
        <w:lastRenderedPageBreak/>
        <w:t>se contó con la participación de 18 profesores de tiempo completo y 10 profesores de asignatura; comunicación asertiva, creación de ambientes positivos y l</w:t>
      </w:r>
      <w:r>
        <w:rPr>
          <w:rFonts w:ascii="Arial" w:hAnsi="Arial" w:cs="Arial"/>
          <w:sz w:val="24"/>
          <w:szCs w:val="24"/>
        </w:rPr>
        <w:t>a</w:t>
      </w:r>
      <w:r w:rsidRPr="00F33EB9">
        <w:rPr>
          <w:rFonts w:ascii="Arial" w:hAnsi="Arial" w:cs="Arial"/>
          <w:sz w:val="24"/>
          <w:szCs w:val="24"/>
        </w:rPr>
        <w:t xml:space="preserve"> ejecución de herramientas, técnicas y métodos del coaching educativo</w:t>
      </w:r>
      <w:r>
        <w:rPr>
          <w:rFonts w:ascii="Arial" w:hAnsi="Arial" w:cs="Arial"/>
          <w:sz w:val="24"/>
          <w:szCs w:val="24"/>
        </w:rPr>
        <w:t>.</w:t>
      </w:r>
    </w:p>
    <w:p w14:paraId="1939E809" w14:textId="5D874EF9" w:rsidR="00F33EB9" w:rsidRDefault="00F33EB9" w:rsidP="00833F5A">
      <w:pPr>
        <w:pStyle w:val="Sangradetextonormal"/>
        <w:ind w:left="0" w:firstLine="8"/>
        <w:rPr>
          <w:rFonts w:ascii="Arial" w:hAnsi="Arial" w:cs="Arial"/>
          <w:sz w:val="24"/>
          <w:szCs w:val="24"/>
        </w:rPr>
      </w:pPr>
    </w:p>
    <w:p w14:paraId="3489B9E2" w14:textId="7BBB6FC0" w:rsidR="00F33EB9" w:rsidRPr="00F33EB9" w:rsidRDefault="00F33EB9" w:rsidP="00F33EB9">
      <w:pPr>
        <w:pStyle w:val="Sangradetextonormal"/>
        <w:ind w:left="0" w:firstLine="8"/>
        <w:rPr>
          <w:rFonts w:ascii="Arial" w:hAnsi="Arial" w:cs="Arial"/>
          <w:sz w:val="24"/>
          <w:szCs w:val="24"/>
        </w:rPr>
      </w:pPr>
      <w:r w:rsidRPr="00F33EB9">
        <w:rPr>
          <w:rFonts w:ascii="Arial" w:hAnsi="Arial" w:cs="Arial"/>
          <w:sz w:val="24"/>
          <w:szCs w:val="24"/>
        </w:rPr>
        <w:t xml:space="preserve">En la </w:t>
      </w:r>
      <w:r>
        <w:rPr>
          <w:rFonts w:ascii="Arial" w:hAnsi="Arial" w:cs="Arial"/>
          <w:sz w:val="24"/>
          <w:szCs w:val="24"/>
        </w:rPr>
        <w:t>s</w:t>
      </w:r>
      <w:r w:rsidRPr="00F33EB9">
        <w:rPr>
          <w:rFonts w:ascii="Arial" w:hAnsi="Arial" w:cs="Arial"/>
          <w:sz w:val="24"/>
          <w:szCs w:val="24"/>
        </w:rPr>
        <w:t xml:space="preserve">emana de </w:t>
      </w:r>
      <w:r>
        <w:rPr>
          <w:rFonts w:ascii="Arial" w:hAnsi="Arial" w:cs="Arial"/>
          <w:sz w:val="24"/>
          <w:szCs w:val="24"/>
        </w:rPr>
        <w:t>c</w:t>
      </w:r>
      <w:r w:rsidRPr="00F33EB9">
        <w:rPr>
          <w:rFonts w:ascii="Arial" w:hAnsi="Arial" w:cs="Arial"/>
          <w:sz w:val="24"/>
          <w:szCs w:val="24"/>
        </w:rPr>
        <w:t xml:space="preserve">apacitación </w:t>
      </w:r>
      <w:r>
        <w:rPr>
          <w:rFonts w:ascii="Arial" w:hAnsi="Arial" w:cs="Arial"/>
          <w:sz w:val="24"/>
          <w:szCs w:val="24"/>
        </w:rPr>
        <w:t>d</w:t>
      </w:r>
      <w:r w:rsidRPr="00F33EB9">
        <w:rPr>
          <w:rFonts w:ascii="Arial" w:hAnsi="Arial" w:cs="Arial"/>
          <w:sz w:val="24"/>
          <w:szCs w:val="24"/>
        </w:rPr>
        <w:t xml:space="preserve">ocente, del 20 al 21 de abril se llevó a cabo en las instalaciones de la Universidad Politécnica de Chiapas el </w:t>
      </w:r>
      <w:r>
        <w:rPr>
          <w:rFonts w:ascii="Arial" w:hAnsi="Arial" w:cs="Arial"/>
          <w:sz w:val="24"/>
          <w:szCs w:val="24"/>
        </w:rPr>
        <w:t>“</w:t>
      </w:r>
      <w:r w:rsidRPr="00F33EB9">
        <w:rPr>
          <w:rFonts w:ascii="Arial" w:hAnsi="Arial" w:cs="Arial"/>
          <w:sz w:val="24"/>
          <w:szCs w:val="24"/>
        </w:rPr>
        <w:t>taller de análisis de la situación de trabajo</w:t>
      </w:r>
      <w:r>
        <w:rPr>
          <w:rFonts w:ascii="Arial" w:hAnsi="Arial" w:cs="Arial"/>
          <w:sz w:val="24"/>
          <w:szCs w:val="24"/>
        </w:rPr>
        <w:t>”</w:t>
      </w:r>
      <w:r w:rsidR="001C2314">
        <w:rPr>
          <w:rFonts w:ascii="Arial" w:hAnsi="Arial" w:cs="Arial"/>
          <w:sz w:val="24"/>
          <w:szCs w:val="24"/>
        </w:rPr>
        <w:t xml:space="preserve">, </w:t>
      </w:r>
      <w:r w:rsidRPr="00F33EB9">
        <w:rPr>
          <w:rFonts w:ascii="Arial" w:hAnsi="Arial" w:cs="Arial"/>
          <w:sz w:val="24"/>
          <w:szCs w:val="24"/>
        </w:rPr>
        <w:t xml:space="preserve">se contó con la participación de 30 docentes de nuestra universidad quienes comprenderán los procesos y etapas de diseño curricular, aplicando los fundamentos teóricos y metodológicos para el diseño de planes de estudio congruentes con el enfoque educativo basado en competencias, así como </w:t>
      </w:r>
      <w:r w:rsidR="001C2314">
        <w:rPr>
          <w:rFonts w:ascii="Arial" w:hAnsi="Arial" w:cs="Arial"/>
          <w:sz w:val="24"/>
          <w:szCs w:val="24"/>
        </w:rPr>
        <w:t>a</w:t>
      </w:r>
      <w:r w:rsidRPr="00F33EB9">
        <w:rPr>
          <w:rFonts w:ascii="Arial" w:hAnsi="Arial" w:cs="Arial"/>
          <w:sz w:val="24"/>
          <w:szCs w:val="24"/>
        </w:rPr>
        <w:t xml:space="preserve">nálisis </w:t>
      </w:r>
      <w:r w:rsidR="001C2314">
        <w:rPr>
          <w:rFonts w:ascii="Arial" w:hAnsi="Arial" w:cs="Arial"/>
          <w:sz w:val="24"/>
          <w:szCs w:val="24"/>
        </w:rPr>
        <w:t>s</w:t>
      </w:r>
      <w:r w:rsidRPr="00F33EB9">
        <w:rPr>
          <w:rFonts w:ascii="Arial" w:hAnsi="Arial" w:cs="Arial"/>
          <w:sz w:val="24"/>
          <w:szCs w:val="24"/>
        </w:rPr>
        <w:t xml:space="preserve">ituacional del </w:t>
      </w:r>
      <w:r w:rsidR="001C2314">
        <w:rPr>
          <w:rFonts w:ascii="Arial" w:hAnsi="Arial" w:cs="Arial"/>
          <w:sz w:val="24"/>
          <w:szCs w:val="24"/>
        </w:rPr>
        <w:t>t</w:t>
      </w:r>
      <w:r w:rsidRPr="00F33EB9">
        <w:rPr>
          <w:rFonts w:ascii="Arial" w:hAnsi="Arial" w:cs="Arial"/>
          <w:sz w:val="24"/>
          <w:szCs w:val="24"/>
        </w:rPr>
        <w:t xml:space="preserve">rabajo para la construcción del </w:t>
      </w:r>
      <w:r w:rsidR="001C2314">
        <w:rPr>
          <w:rFonts w:ascii="Arial" w:hAnsi="Arial" w:cs="Arial"/>
          <w:sz w:val="24"/>
          <w:szCs w:val="24"/>
        </w:rPr>
        <w:t>p</w:t>
      </w:r>
      <w:r w:rsidRPr="00F33EB9">
        <w:rPr>
          <w:rFonts w:ascii="Arial" w:hAnsi="Arial" w:cs="Arial"/>
          <w:sz w:val="24"/>
          <w:szCs w:val="24"/>
        </w:rPr>
        <w:t xml:space="preserve">erfil de </w:t>
      </w:r>
      <w:r w:rsidR="001C2314">
        <w:rPr>
          <w:rFonts w:ascii="Arial" w:hAnsi="Arial" w:cs="Arial"/>
          <w:sz w:val="24"/>
          <w:szCs w:val="24"/>
        </w:rPr>
        <w:t>e</w:t>
      </w:r>
      <w:r w:rsidRPr="00F33EB9">
        <w:rPr>
          <w:rFonts w:ascii="Arial" w:hAnsi="Arial" w:cs="Arial"/>
          <w:sz w:val="24"/>
          <w:szCs w:val="24"/>
        </w:rPr>
        <w:t xml:space="preserve">greso por </w:t>
      </w:r>
      <w:r w:rsidR="001C2314">
        <w:rPr>
          <w:rFonts w:ascii="Arial" w:hAnsi="Arial" w:cs="Arial"/>
          <w:sz w:val="24"/>
          <w:szCs w:val="24"/>
        </w:rPr>
        <w:t>c</w:t>
      </w:r>
      <w:r w:rsidRPr="00F33EB9">
        <w:rPr>
          <w:rFonts w:ascii="Arial" w:hAnsi="Arial" w:cs="Arial"/>
          <w:sz w:val="24"/>
          <w:szCs w:val="24"/>
        </w:rPr>
        <w:t>ompetencias.</w:t>
      </w:r>
    </w:p>
    <w:p w14:paraId="22ACEFCA" w14:textId="77777777" w:rsidR="00F33EB9" w:rsidRPr="00F33EB9" w:rsidRDefault="00F33EB9" w:rsidP="00F33EB9">
      <w:pPr>
        <w:pStyle w:val="Sangradetextonormal"/>
        <w:ind w:left="0" w:firstLine="8"/>
        <w:rPr>
          <w:rFonts w:ascii="Arial" w:hAnsi="Arial" w:cs="Arial"/>
          <w:sz w:val="24"/>
          <w:szCs w:val="24"/>
        </w:rPr>
      </w:pPr>
    </w:p>
    <w:p w14:paraId="2AED9F05" w14:textId="69E779CA" w:rsidR="00F33EB9" w:rsidRDefault="00F33EB9" w:rsidP="00F33EB9">
      <w:pPr>
        <w:pStyle w:val="Sangradetextonormal"/>
        <w:ind w:left="0" w:firstLine="8"/>
        <w:rPr>
          <w:rFonts w:ascii="Arial" w:hAnsi="Arial" w:cs="Arial"/>
          <w:sz w:val="24"/>
          <w:szCs w:val="24"/>
        </w:rPr>
      </w:pPr>
      <w:r w:rsidRPr="00F33EB9">
        <w:rPr>
          <w:rFonts w:ascii="Arial" w:hAnsi="Arial" w:cs="Arial"/>
          <w:sz w:val="24"/>
          <w:szCs w:val="24"/>
        </w:rPr>
        <w:t xml:space="preserve">Así como diseñar propuestas curriculares en congruencia con los fundamentos del </w:t>
      </w:r>
      <w:r w:rsidR="001C2314">
        <w:rPr>
          <w:rFonts w:ascii="Arial" w:hAnsi="Arial" w:cs="Arial"/>
          <w:sz w:val="24"/>
          <w:szCs w:val="24"/>
        </w:rPr>
        <w:t>m</w:t>
      </w:r>
      <w:r w:rsidRPr="00F33EB9">
        <w:rPr>
          <w:rFonts w:ascii="Arial" w:hAnsi="Arial" w:cs="Arial"/>
          <w:sz w:val="24"/>
          <w:szCs w:val="24"/>
        </w:rPr>
        <w:t xml:space="preserve">odelo </w:t>
      </w:r>
      <w:r w:rsidR="001C2314">
        <w:rPr>
          <w:rFonts w:ascii="Arial" w:hAnsi="Arial" w:cs="Arial"/>
          <w:sz w:val="24"/>
          <w:szCs w:val="24"/>
        </w:rPr>
        <w:t>e</w:t>
      </w:r>
      <w:r w:rsidRPr="00F33EB9">
        <w:rPr>
          <w:rFonts w:ascii="Arial" w:hAnsi="Arial" w:cs="Arial"/>
          <w:sz w:val="24"/>
          <w:szCs w:val="24"/>
        </w:rPr>
        <w:t xml:space="preserve">ducativo de Universidades Politécnicas, aplicando los elementos metodológicos propios del enfoque basado en competencias y el empleo del </w:t>
      </w:r>
      <w:r w:rsidR="001C2314">
        <w:rPr>
          <w:rFonts w:ascii="Arial" w:hAnsi="Arial" w:cs="Arial"/>
          <w:sz w:val="24"/>
          <w:szCs w:val="24"/>
        </w:rPr>
        <w:t>a</w:t>
      </w:r>
      <w:r w:rsidRPr="00F33EB9">
        <w:rPr>
          <w:rFonts w:ascii="Arial" w:hAnsi="Arial" w:cs="Arial"/>
          <w:sz w:val="24"/>
          <w:szCs w:val="24"/>
        </w:rPr>
        <w:t xml:space="preserve">nálisis </w:t>
      </w:r>
      <w:r w:rsidR="001C2314">
        <w:rPr>
          <w:rFonts w:ascii="Arial" w:hAnsi="Arial" w:cs="Arial"/>
          <w:sz w:val="24"/>
          <w:szCs w:val="24"/>
        </w:rPr>
        <w:t>s</w:t>
      </w:r>
      <w:r w:rsidRPr="00F33EB9">
        <w:rPr>
          <w:rFonts w:ascii="Arial" w:hAnsi="Arial" w:cs="Arial"/>
          <w:sz w:val="24"/>
          <w:szCs w:val="24"/>
        </w:rPr>
        <w:t xml:space="preserve">ituacional del </w:t>
      </w:r>
      <w:r w:rsidR="001C2314">
        <w:rPr>
          <w:rFonts w:ascii="Arial" w:hAnsi="Arial" w:cs="Arial"/>
          <w:sz w:val="24"/>
          <w:szCs w:val="24"/>
        </w:rPr>
        <w:t>t</w:t>
      </w:r>
      <w:r w:rsidRPr="00F33EB9">
        <w:rPr>
          <w:rFonts w:ascii="Arial" w:hAnsi="Arial" w:cs="Arial"/>
          <w:sz w:val="24"/>
          <w:szCs w:val="24"/>
        </w:rPr>
        <w:t>rabajo.</w:t>
      </w:r>
    </w:p>
    <w:p w14:paraId="0B2A7836" w14:textId="77777777" w:rsidR="00F33EB9" w:rsidRDefault="00F33EB9" w:rsidP="00833F5A">
      <w:pPr>
        <w:pStyle w:val="Sangradetextonormal"/>
        <w:ind w:left="0" w:firstLine="8"/>
        <w:rPr>
          <w:rFonts w:ascii="Arial" w:hAnsi="Arial" w:cs="Arial"/>
          <w:sz w:val="24"/>
          <w:szCs w:val="24"/>
        </w:rPr>
      </w:pPr>
    </w:p>
    <w:p w14:paraId="004F9156" w14:textId="703827ED" w:rsidR="00F33EB9" w:rsidRDefault="00F33EB9" w:rsidP="00F33EB9">
      <w:pPr>
        <w:pStyle w:val="Sangradetextonormal"/>
        <w:ind w:left="0" w:firstLine="8"/>
        <w:rPr>
          <w:rFonts w:ascii="Arial" w:hAnsi="Arial" w:cs="Arial"/>
          <w:sz w:val="24"/>
          <w:szCs w:val="24"/>
        </w:rPr>
      </w:pPr>
      <w:r w:rsidRPr="00F33EB9">
        <w:rPr>
          <w:rFonts w:ascii="Arial" w:hAnsi="Arial" w:cs="Arial"/>
          <w:sz w:val="24"/>
          <w:szCs w:val="24"/>
        </w:rPr>
        <w:t>En el marco del día de las y los estudiantes</w:t>
      </w:r>
      <w:r>
        <w:rPr>
          <w:rFonts w:ascii="Arial" w:hAnsi="Arial" w:cs="Arial"/>
          <w:sz w:val="24"/>
          <w:szCs w:val="24"/>
        </w:rPr>
        <w:t xml:space="preserve">, realizó el festival de la velocidad </w:t>
      </w:r>
      <w:r w:rsidRPr="00F33EB9">
        <w:rPr>
          <w:rFonts w:ascii="Arial" w:hAnsi="Arial" w:cs="Arial"/>
          <w:sz w:val="24"/>
          <w:szCs w:val="24"/>
        </w:rPr>
        <w:t>en la</w:t>
      </w:r>
      <w:r>
        <w:rPr>
          <w:rFonts w:ascii="Arial" w:hAnsi="Arial" w:cs="Arial"/>
          <w:sz w:val="24"/>
          <w:szCs w:val="24"/>
        </w:rPr>
        <w:t>s</w:t>
      </w:r>
      <w:r w:rsidRPr="00F33EB9">
        <w:rPr>
          <w:rFonts w:ascii="Arial" w:hAnsi="Arial" w:cs="Arial"/>
          <w:sz w:val="24"/>
          <w:szCs w:val="24"/>
        </w:rPr>
        <w:t xml:space="preserve"> rama</w:t>
      </w:r>
      <w:r>
        <w:rPr>
          <w:rFonts w:ascii="Arial" w:hAnsi="Arial" w:cs="Arial"/>
          <w:sz w:val="24"/>
          <w:szCs w:val="24"/>
        </w:rPr>
        <w:t xml:space="preserve">s femenil y </w:t>
      </w:r>
      <w:r w:rsidRPr="00F33EB9">
        <w:rPr>
          <w:rFonts w:ascii="Arial" w:hAnsi="Arial" w:cs="Arial"/>
          <w:sz w:val="24"/>
          <w:szCs w:val="24"/>
        </w:rPr>
        <w:t>varonil</w:t>
      </w:r>
      <w:r>
        <w:rPr>
          <w:rFonts w:ascii="Arial" w:hAnsi="Arial" w:cs="Arial"/>
          <w:sz w:val="24"/>
          <w:szCs w:val="24"/>
        </w:rPr>
        <w:t xml:space="preserve">, </w:t>
      </w:r>
      <w:r w:rsidRPr="00F33EB9">
        <w:rPr>
          <w:rFonts w:ascii="Arial" w:hAnsi="Arial" w:cs="Arial"/>
          <w:sz w:val="24"/>
          <w:szCs w:val="24"/>
        </w:rPr>
        <w:t>contó con la participación de estudiantes de todos los programas educativos, se llevaron 3 hits eliminatorios para conformar la final de 8 competidores.</w:t>
      </w:r>
    </w:p>
    <w:p w14:paraId="35609E5E" w14:textId="07636C2C" w:rsidR="001C2314" w:rsidRDefault="001C2314" w:rsidP="00F33EB9">
      <w:pPr>
        <w:pStyle w:val="Sangradetextonormal"/>
        <w:ind w:left="0" w:firstLine="8"/>
        <w:rPr>
          <w:rFonts w:ascii="Arial" w:hAnsi="Arial" w:cs="Arial"/>
          <w:sz w:val="24"/>
          <w:szCs w:val="24"/>
        </w:rPr>
      </w:pPr>
    </w:p>
    <w:p w14:paraId="38C6CE6C" w14:textId="3A4AE519" w:rsidR="001C2314" w:rsidRPr="001C2314" w:rsidRDefault="001C2314" w:rsidP="001C2314">
      <w:pPr>
        <w:pStyle w:val="Sangradetextonormal"/>
        <w:ind w:left="0" w:firstLine="8"/>
        <w:rPr>
          <w:rFonts w:ascii="Arial" w:hAnsi="Arial" w:cs="Arial"/>
          <w:sz w:val="24"/>
          <w:szCs w:val="24"/>
        </w:rPr>
      </w:pPr>
      <w:r w:rsidRPr="001C2314">
        <w:rPr>
          <w:rFonts w:ascii="Arial" w:hAnsi="Arial" w:cs="Arial"/>
          <w:sz w:val="24"/>
          <w:szCs w:val="24"/>
        </w:rPr>
        <w:t>El 27 de mayo se realizó el examen de selección para estudiantes de nuevo ingreso para alguno de los 10 programas de nuestra oferta educativa. Elegir a la UPChiapas es formarse en una institución con visión de vanguardia comprometida con la calidad educativa, la investigación, la innovación tecnológica y la vinculación con la sociedad y el sector productivo.</w:t>
      </w:r>
    </w:p>
    <w:p w14:paraId="3DE9D722" w14:textId="77777777" w:rsidR="001C2314" w:rsidRPr="001C2314" w:rsidRDefault="001C2314" w:rsidP="001C2314">
      <w:pPr>
        <w:pStyle w:val="Sangradetextonormal"/>
        <w:ind w:firstLine="8"/>
        <w:rPr>
          <w:rFonts w:ascii="Arial" w:hAnsi="Arial" w:cs="Arial"/>
          <w:sz w:val="24"/>
          <w:szCs w:val="24"/>
        </w:rPr>
      </w:pPr>
    </w:p>
    <w:p w14:paraId="75F70EB9" w14:textId="62BEC317" w:rsidR="001C2314" w:rsidRPr="001C2314" w:rsidRDefault="001C2314" w:rsidP="001C2314">
      <w:pPr>
        <w:pStyle w:val="Sangradetextonormal"/>
        <w:ind w:left="0" w:firstLine="8"/>
        <w:rPr>
          <w:rFonts w:ascii="Arial" w:hAnsi="Arial" w:cs="Arial"/>
          <w:sz w:val="24"/>
          <w:szCs w:val="24"/>
        </w:rPr>
      </w:pPr>
      <w:r>
        <w:rPr>
          <w:rFonts w:ascii="Arial" w:hAnsi="Arial" w:cs="Arial"/>
          <w:sz w:val="24"/>
          <w:szCs w:val="24"/>
        </w:rPr>
        <w:t>E</w:t>
      </w:r>
      <w:r w:rsidRPr="001C2314">
        <w:rPr>
          <w:rFonts w:ascii="Arial" w:hAnsi="Arial" w:cs="Arial"/>
          <w:sz w:val="24"/>
          <w:szCs w:val="24"/>
        </w:rPr>
        <w:t xml:space="preserve">n la sala multidisciplinaria del edificio de biblioteca de la Universidad Politécnica de Chiapas, se llevó a cabo el </w:t>
      </w:r>
      <w:r>
        <w:rPr>
          <w:rFonts w:ascii="Arial" w:hAnsi="Arial" w:cs="Arial"/>
          <w:sz w:val="24"/>
          <w:szCs w:val="24"/>
        </w:rPr>
        <w:t>c</w:t>
      </w:r>
      <w:r w:rsidRPr="001C2314">
        <w:rPr>
          <w:rFonts w:ascii="Arial" w:hAnsi="Arial" w:cs="Arial"/>
          <w:sz w:val="24"/>
          <w:szCs w:val="24"/>
        </w:rPr>
        <w:t xml:space="preserve">oloquio de </w:t>
      </w:r>
      <w:r>
        <w:rPr>
          <w:rFonts w:ascii="Arial" w:hAnsi="Arial" w:cs="Arial"/>
          <w:sz w:val="24"/>
          <w:szCs w:val="24"/>
        </w:rPr>
        <w:t>i</w:t>
      </w:r>
      <w:r w:rsidRPr="001C2314">
        <w:rPr>
          <w:rFonts w:ascii="Arial" w:hAnsi="Arial" w:cs="Arial"/>
          <w:sz w:val="24"/>
          <w:szCs w:val="24"/>
        </w:rPr>
        <w:t>nvestigación en la UPChiapas que reunió docentes quienes realizaron presentaciones a sus pares académicos sobre sus investigaciones vigentes. Los profesores forman parte del núcleo académico de las ingenierías y pertenecen a grupos de investigación o cuerpos académicos de nuestra Universidad. La finalidad del encuentro fue compartir sus temas de investigación, estrategias, experiencias, espacios, etc</w:t>
      </w:r>
      <w:r>
        <w:rPr>
          <w:rFonts w:ascii="Arial" w:hAnsi="Arial" w:cs="Arial"/>
          <w:sz w:val="24"/>
          <w:szCs w:val="24"/>
        </w:rPr>
        <w:t>.</w:t>
      </w:r>
      <w:r w:rsidRPr="001C2314">
        <w:rPr>
          <w:rFonts w:ascii="Arial" w:hAnsi="Arial" w:cs="Arial"/>
          <w:sz w:val="24"/>
          <w:szCs w:val="24"/>
        </w:rPr>
        <w:t>, con el objetivo de formar redes internas de colaboración.</w:t>
      </w:r>
    </w:p>
    <w:p w14:paraId="21FCCD3D" w14:textId="77777777" w:rsidR="001C2314" w:rsidRPr="001C2314" w:rsidRDefault="001C2314" w:rsidP="001C2314">
      <w:pPr>
        <w:pStyle w:val="Sangradetextonormal"/>
        <w:ind w:left="0" w:firstLine="8"/>
        <w:rPr>
          <w:rFonts w:ascii="Arial" w:hAnsi="Arial" w:cs="Arial"/>
          <w:sz w:val="24"/>
          <w:szCs w:val="24"/>
        </w:rPr>
      </w:pPr>
    </w:p>
    <w:p w14:paraId="7A5A64B7" w14:textId="1B6196B0" w:rsidR="001C2314" w:rsidRDefault="001C2314" w:rsidP="001C2314">
      <w:pPr>
        <w:pStyle w:val="Sangradetextonormal"/>
        <w:ind w:left="0" w:firstLine="8"/>
        <w:rPr>
          <w:rFonts w:ascii="Arial" w:hAnsi="Arial" w:cs="Arial"/>
          <w:sz w:val="24"/>
          <w:szCs w:val="24"/>
        </w:rPr>
      </w:pPr>
      <w:r w:rsidRPr="001C2314">
        <w:rPr>
          <w:rFonts w:ascii="Arial" w:hAnsi="Arial" w:cs="Arial"/>
          <w:sz w:val="24"/>
          <w:szCs w:val="24"/>
        </w:rPr>
        <w:t xml:space="preserve">El </w:t>
      </w:r>
      <w:r>
        <w:rPr>
          <w:rFonts w:ascii="Arial" w:hAnsi="Arial" w:cs="Arial"/>
          <w:sz w:val="24"/>
          <w:szCs w:val="24"/>
        </w:rPr>
        <w:t>g</w:t>
      </w:r>
      <w:r w:rsidRPr="001C2314">
        <w:rPr>
          <w:rFonts w:ascii="Arial" w:hAnsi="Arial" w:cs="Arial"/>
          <w:sz w:val="24"/>
          <w:szCs w:val="24"/>
        </w:rPr>
        <w:t xml:space="preserve">rupo de </w:t>
      </w:r>
      <w:r>
        <w:rPr>
          <w:rFonts w:ascii="Arial" w:hAnsi="Arial" w:cs="Arial"/>
          <w:sz w:val="24"/>
          <w:szCs w:val="24"/>
        </w:rPr>
        <w:t>i</w:t>
      </w:r>
      <w:r w:rsidRPr="001C2314">
        <w:rPr>
          <w:rFonts w:ascii="Arial" w:hAnsi="Arial" w:cs="Arial"/>
          <w:sz w:val="24"/>
          <w:szCs w:val="24"/>
        </w:rPr>
        <w:t xml:space="preserve">nvestigación en </w:t>
      </w:r>
      <w:proofErr w:type="spellStart"/>
      <w:r>
        <w:rPr>
          <w:rFonts w:ascii="Arial" w:hAnsi="Arial" w:cs="Arial"/>
          <w:sz w:val="24"/>
          <w:szCs w:val="24"/>
        </w:rPr>
        <w:t>b</w:t>
      </w:r>
      <w:r w:rsidRPr="001C2314">
        <w:rPr>
          <w:rFonts w:ascii="Arial" w:hAnsi="Arial" w:cs="Arial"/>
          <w:sz w:val="24"/>
          <w:szCs w:val="24"/>
        </w:rPr>
        <w:t>ioinstrumentación</w:t>
      </w:r>
      <w:proofErr w:type="spellEnd"/>
      <w:r w:rsidRPr="001C2314">
        <w:rPr>
          <w:rFonts w:ascii="Arial" w:hAnsi="Arial" w:cs="Arial"/>
          <w:sz w:val="24"/>
          <w:szCs w:val="24"/>
        </w:rPr>
        <w:t xml:space="preserve"> conformado por la Dra. Diana Paulina Martínez </w:t>
      </w:r>
      <w:proofErr w:type="spellStart"/>
      <w:r w:rsidRPr="001C2314">
        <w:rPr>
          <w:rFonts w:ascii="Arial" w:hAnsi="Arial" w:cs="Arial"/>
          <w:sz w:val="24"/>
          <w:szCs w:val="24"/>
        </w:rPr>
        <w:t>Cancino</w:t>
      </w:r>
      <w:proofErr w:type="spellEnd"/>
      <w:r w:rsidRPr="001C2314">
        <w:rPr>
          <w:rFonts w:ascii="Arial" w:hAnsi="Arial" w:cs="Arial"/>
          <w:sz w:val="24"/>
          <w:szCs w:val="24"/>
        </w:rPr>
        <w:t xml:space="preserve"> y el Dr. José Octavio Vázquez Buenos Aires</w:t>
      </w:r>
      <w:r>
        <w:rPr>
          <w:rFonts w:ascii="Arial" w:hAnsi="Arial" w:cs="Arial"/>
          <w:sz w:val="24"/>
          <w:szCs w:val="24"/>
        </w:rPr>
        <w:t>,</w:t>
      </w:r>
      <w:r w:rsidRPr="001C2314">
        <w:rPr>
          <w:rFonts w:ascii="Arial" w:hAnsi="Arial" w:cs="Arial"/>
          <w:sz w:val="24"/>
          <w:szCs w:val="24"/>
        </w:rPr>
        <w:t xml:space="preserve"> presentaron los proyectos “Sistema de detección de daltonismo a través del </w:t>
      </w:r>
      <w:r>
        <w:rPr>
          <w:rFonts w:ascii="Arial" w:hAnsi="Arial" w:cs="Arial"/>
          <w:sz w:val="24"/>
          <w:szCs w:val="24"/>
        </w:rPr>
        <w:t>t</w:t>
      </w:r>
      <w:r w:rsidRPr="001C2314">
        <w:rPr>
          <w:rFonts w:ascii="Arial" w:hAnsi="Arial" w:cs="Arial"/>
          <w:sz w:val="24"/>
          <w:szCs w:val="24"/>
        </w:rPr>
        <w:t xml:space="preserve">est de Ishihara” y “Glucómetro no invasivo por espectroscopia en infrarrojo con conectividad </w:t>
      </w:r>
      <w:r>
        <w:rPr>
          <w:rFonts w:ascii="Arial" w:hAnsi="Arial" w:cs="Arial"/>
          <w:sz w:val="24"/>
          <w:szCs w:val="24"/>
        </w:rPr>
        <w:t>w</w:t>
      </w:r>
      <w:r w:rsidRPr="001C2314">
        <w:rPr>
          <w:rFonts w:ascii="Arial" w:hAnsi="Arial" w:cs="Arial"/>
          <w:sz w:val="24"/>
          <w:szCs w:val="24"/>
        </w:rPr>
        <w:t xml:space="preserve">ifi”, por su parte el </w:t>
      </w:r>
      <w:r>
        <w:rPr>
          <w:rFonts w:ascii="Arial" w:hAnsi="Arial" w:cs="Arial"/>
          <w:sz w:val="24"/>
          <w:szCs w:val="24"/>
        </w:rPr>
        <w:t>g</w:t>
      </w:r>
      <w:r w:rsidRPr="001C2314">
        <w:rPr>
          <w:rFonts w:ascii="Arial" w:hAnsi="Arial" w:cs="Arial"/>
          <w:sz w:val="24"/>
          <w:szCs w:val="24"/>
        </w:rPr>
        <w:t xml:space="preserve">rupo de </w:t>
      </w:r>
      <w:r>
        <w:rPr>
          <w:rFonts w:ascii="Arial" w:hAnsi="Arial" w:cs="Arial"/>
          <w:sz w:val="24"/>
          <w:szCs w:val="24"/>
        </w:rPr>
        <w:t>i</w:t>
      </w:r>
      <w:r w:rsidRPr="001C2314">
        <w:rPr>
          <w:rFonts w:ascii="Arial" w:hAnsi="Arial" w:cs="Arial"/>
          <w:sz w:val="24"/>
          <w:szCs w:val="24"/>
        </w:rPr>
        <w:t xml:space="preserve">nvestigación en </w:t>
      </w:r>
      <w:r>
        <w:rPr>
          <w:rFonts w:ascii="Arial" w:hAnsi="Arial" w:cs="Arial"/>
          <w:sz w:val="24"/>
          <w:szCs w:val="24"/>
        </w:rPr>
        <w:t>b</w:t>
      </w:r>
      <w:r w:rsidRPr="001C2314">
        <w:rPr>
          <w:rFonts w:ascii="Arial" w:hAnsi="Arial" w:cs="Arial"/>
          <w:sz w:val="24"/>
          <w:szCs w:val="24"/>
        </w:rPr>
        <w:t xml:space="preserve">iomédica </w:t>
      </w:r>
      <w:r>
        <w:rPr>
          <w:rFonts w:ascii="Arial" w:hAnsi="Arial" w:cs="Arial"/>
          <w:sz w:val="24"/>
          <w:szCs w:val="24"/>
        </w:rPr>
        <w:t>a</w:t>
      </w:r>
      <w:r w:rsidRPr="001C2314">
        <w:rPr>
          <w:rFonts w:ascii="Arial" w:hAnsi="Arial" w:cs="Arial"/>
          <w:sz w:val="24"/>
          <w:szCs w:val="24"/>
        </w:rPr>
        <w:t xml:space="preserve">plicada representado por el Dr. Gerardo Velázquez Hernández hizo la presentación de la propuesta “Monitoreo de postura para conducción de vehículos de transporte público en ruta prolongada” la Dra. Betty Yolanda López Zapata del </w:t>
      </w:r>
      <w:r>
        <w:rPr>
          <w:rFonts w:ascii="Arial" w:hAnsi="Arial" w:cs="Arial"/>
          <w:sz w:val="24"/>
          <w:szCs w:val="24"/>
        </w:rPr>
        <w:t>g</w:t>
      </w:r>
      <w:r w:rsidRPr="001C2314">
        <w:rPr>
          <w:rFonts w:ascii="Arial" w:hAnsi="Arial" w:cs="Arial"/>
          <w:sz w:val="24"/>
          <w:szCs w:val="24"/>
        </w:rPr>
        <w:t xml:space="preserve">rupo de investigación Sistemas </w:t>
      </w:r>
      <w:proofErr w:type="spellStart"/>
      <w:r w:rsidRPr="001C2314">
        <w:rPr>
          <w:rFonts w:ascii="Arial" w:hAnsi="Arial" w:cs="Arial"/>
          <w:sz w:val="24"/>
          <w:szCs w:val="24"/>
        </w:rPr>
        <w:t>biomecatrónicos</w:t>
      </w:r>
      <w:proofErr w:type="spellEnd"/>
      <w:r w:rsidRPr="001C2314">
        <w:rPr>
          <w:rFonts w:ascii="Arial" w:hAnsi="Arial" w:cs="Arial"/>
          <w:sz w:val="24"/>
          <w:szCs w:val="24"/>
        </w:rPr>
        <w:t xml:space="preserve"> hizo la presentación del proyecto “Desarrollo de una prótesis robótica” y por último, el Mtro. José Alonso Macías Montoya del </w:t>
      </w:r>
      <w:r>
        <w:rPr>
          <w:rFonts w:ascii="Arial" w:hAnsi="Arial" w:cs="Arial"/>
          <w:sz w:val="24"/>
          <w:szCs w:val="24"/>
        </w:rPr>
        <w:t>g</w:t>
      </w:r>
      <w:r w:rsidRPr="001C2314">
        <w:rPr>
          <w:rFonts w:ascii="Arial" w:hAnsi="Arial" w:cs="Arial"/>
          <w:sz w:val="24"/>
          <w:szCs w:val="24"/>
        </w:rPr>
        <w:t xml:space="preserve">rupo de </w:t>
      </w:r>
      <w:r>
        <w:rPr>
          <w:rFonts w:ascii="Arial" w:hAnsi="Arial" w:cs="Arial"/>
          <w:sz w:val="24"/>
          <w:szCs w:val="24"/>
        </w:rPr>
        <w:t>i</w:t>
      </w:r>
      <w:r w:rsidRPr="001C2314">
        <w:rPr>
          <w:rFonts w:ascii="Arial" w:hAnsi="Arial" w:cs="Arial"/>
          <w:sz w:val="24"/>
          <w:szCs w:val="24"/>
        </w:rPr>
        <w:t xml:space="preserve">nvestigación </w:t>
      </w:r>
      <w:r>
        <w:rPr>
          <w:rFonts w:ascii="Arial" w:hAnsi="Arial" w:cs="Arial"/>
          <w:sz w:val="24"/>
          <w:szCs w:val="24"/>
        </w:rPr>
        <w:t>s</w:t>
      </w:r>
      <w:r w:rsidRPr="001C2314">
        <w:rPr>
          <w:rFonts w:ascii="Arial" w:hAnsi="Arial" w:cs="Arial"/>
          <w:sz w:val="24"/>
          <w:szCs w:val="24"/>
        </w:rPr>
        <w:t xml:space="preserve">istemas </w:t>
      </w:r>
      <w:r>
        <w:rPr>
          <w:rFonts w:ascii="Arial" w:hAnsi="Arial" w:cs="Arial"/>
          <w:sz w:val="24"/>
          <w:szCs w:val="24"/>
        </w:rPr>
        <w:t>i</w:t>
      </w:r>
      <w:r w:rsidRPr="001C2314">
        <w:rPr>
          <w:rFonts w:ascii="Arial" w:hAnsi="Arial" w:cs="Arial"/>
          <w:sz w:val="24"/>
          <w:szCs w:val="24"/>
        </w:rPr>
        <w:t>nformáticos, presentó “Software de monitoreo y alerta de sensores ambientales y de energía”.</w:t>
      </w:r>
    </w:p>
    <w:p w14:paraId="09DEADD1" w14:textId="3EBEE72B" w:rsidR="001C2314" w:rsidRDefault="001C2314" w:rsidP="001C2314">
      <w:pPr>
        <w:pStyle w:val="Sangradetextonormal"/>
        <w:ind w:left="0" w:firstLine="8"/>
        <w:rPr>
          <w:rFonts w:ascii="Arial" w:hAnsi="Arial" w:cs="Arial"/>
          <w:sz w:val="24"/>
          <w:szCs w:val="24"/>
        </w:rPr>
      </w:pPr>
    </w:p>
    <w:p w14:paraId="3CB737F6" w14:textId="21AD691E" w:rsidR="001C2314" w:rsidRPr="001C2314" w:rsidRDefault="001C2314" w:rsidP="001C2314">
      <w:pPr>
        <w:pStyle w:val="Sangradetextonormal"/>
        <w:ind w:left="0" w:firstLine="8"/>
        <w:rPr>
          <w:rFonts w:ascii="Arial" w:hAnsi="Arial" w:cs="Arial"/>
          <w:sz w:val="24"/>
          <w:szCs w:val="24"/>
        </w:rPr>
      </w:pPr>
      <w:r w:rsidRPr="001C2314">
        <w:rPr>
          <w:rFonts w:ascii="Arial" w:hAnsi="Arial" w:cs="Arial"/>
          <w:sz w:val="24"/>
          <w:szCs w:val="24"/>
        </w:rPr>
        <w:t>La Universidad Politécnica de Chiapas,</w:t>
      </w:r>
      <w:r w:rsidR="007F2AA2">
        <w:rPr>
          <w:rFonts w:ascii="Arial" w:hAnsi="Arial" w:cs="Arial"/>
          <w:sz w:val="24"/>
          <w:szCs w:val="24"/>
        </w:rPr>
        <w:t xml:space="preserve"> a través del programa académico </w:t>
      </w:r>
      <w:r w:rsidR="007F2AA2" w:rsidRPr="001C2314">
        <w:rPr>
          <w:rFonts w:ascii="Arial" w:hAnsi="Arial" w:cs="Arial"/>
          <w:sz w:val="24"/>
          <w:szCs w:val="24"/>
        </w:rPr>
        <w:t>Ingeniería Agroindustrial</w:t>
      </w:r>
      <w:r w:rsidR="007F2AA2">
        <w:rPr>
          <w:rFonts w:ascii="Arial" w:hAnsi="Arial" w:cs="Arial"/>
          <w:sz w:val="24"/>
          <w:szCs w:val="24"/>
        </w:rPr>
        <w:t xml:space="preserve">, la </w:t>
      </w:r>
      <w:r w:rsidRPr="001C2314">
        <w:rPr>
          <w:rFonts w:ascii="Arial" w:hAnsi="Arial" w:cs="Arial"/>
          <w:sz w:val="24"/>
          <w:szCs w:val="24"/>
        </w:rPr>
        <w:t xml:space="preserve">Secretaría de Agricultura y Desarrollo Rural y la Producción para el Bienestar realizaron el </w:t>
      </w:r>
      <w:r w:rsidR="007F2AA2" w:rsidRPr="001C2314">
        <w:rPr>
          <w:rFonts w:ascii="Arial" w:hAnsi="Arial" w:cs="Arial"/>
          <w:sz w:val="24"/>
          <w:szCs w:val="24"/>
        </w:rPr>
        <w:t xml:space="preserve">primer tianguis centro de </w:t>
      </w:r>
      <w:r w:rsidR="007F2AA2">
        <w:rPr>
          <w:rFonts w:ascii="Arial" w:hAnsi="Arial" w:cs="Arial"/>
          <w:sz w:val="24"/>
          <w:szCs w:val="24"/>
        </w:rPr>
        <w:t>C</w:t>
      </w:r>
      <w:r w:rsidR="007F2AA2" w:rsidRPr="001C2314">
        <w:rPr>
          <w:rFonts w:ascii="Arial" w:hAnsi="Arial" w:cs="Arial"/>
          <w:sz w:val="24"/>
          <w:szCs w:val="24"/>
        </w:rPr>
        <w:t>hiapas</w:t>
      </w:r>
      <w:r w:rsidR="007F2AA2">
        <w:rPr>
          <w:rFonts w:ascii="Arial" w:hAnsi="Arial" w:cs="Arial"/>
          <w:sz w:val="24"/>
          <w:szCs w:val="24"/>
        </w:rPr>
        <w:t xml:space="preserve">, </w:t>
      </w:r>
      <w:r w:rsidRPr="001C2314">
        <w:rPr>
          <w:rFonts w:ascii="Arial" w:hAnsi="Arial" w:cs="Arial"/>
          <w:sz w:val="24"/>
          <w:szCs w:val="24"/>
        </w:rPr>
        <w:t>evento resultado de la participación entre la universidad, gobierno, sector productivo y social, permitiendo aterrizar las técnicas de mejora para el campo a favor de la soberanía y seguridad alimentaria; se presentaron productos agrícolas como: maíz, frijol, plantas de ornato, miel, dulces artesanales, frutas y hortalizas; cabe mencionar que todos los productos ofertados son cultivados mediante prácticas agroecológicas.</w:t>
      </w:r>
      <w:r w:rsidR="007F2AA2">
        <w:rPr>
          <w:rFonts w:ascii="Arial" w:hAnsi="Arial" w:cs="Arial"/>
          <w:sz w:val="24"/>
          <w:szCs w:val="24"/>
        </w:rPr>
        <w:t xml:space="preserve"> Este </w:t>
      </w:r>
      <w:r w:rsidRPr="001C2314">
        <w:rPr>
          <w:rFonts w:ascii="Arial" w:hAnsi="Arial" w:cs="Arial"/>
          <w:sz w:val="24"/>
          <w:szCs w:val="24"/>
        </w:rPr>
        <w:t>tianguis tuvo lugar en el andador turístico de la ciudad de Suchiapa, Chiapas y contó con la participación de los distintos representantes de las instituciones, productores y demás invitado en donde se pudieron adquirir distintos productos.</w:t>
      </w:r>
    </w:p>
    <w:p w14:paraId="6C4EDAE8" w14:textId="4CAC4CF6" w:rsidR="00F33EB9" w:rsidRDefault="00F33EB9" w:rsidP="001C2314">
      <w:pPr>
        <w:pStyle w:val="Sangradetextonormal"/>
        <w:ind w:left="0" w:firstLine="8"/>
        <w:rPr>
          <w:rFonts w:ascii="Arial" w:hAnsi="Arial" w:cs="Arial"/>
          <w:sz w:val="24"/>
          <w:szCs w:val="24"/>
        </w:rPr>
      </w:pPr>
    </w:p>
    <w:p w14:paraId="09DA1775" w14:textId="737F6EC2" w:rsidR="007F2AA2" w:rsidRDefault="007F2AA2" w:rsidP="001C2314">
      <w:pPr>
        <w:pStyle w:val="Sangradetextonormal"/>
        <w:ind w:left="0" w:firstLine="8"/>
        <w:rPr>
          <w:rFonts w:ascii="Arial" w:hAnsi="Arial" w:cs="Arial"/>
          <w:sz w:val="24"/>
          <w:szCs w:val="24"/>
        </w:rPr>
      </w:pPr>
      <w:r w:rsidRPr="007F2AA2">
        <w:rPr>
          <w:rFonts w:ascii="Arial" w:hAnsi="Arial" w:cs="Arial"/>
          <w:sz w:val="24"/>
          <w:szCs w:val="24"/>
        </w:rPr>
        <w:t xml:space="preserve">La Universidad Politécnica de Chiapas </w:t>
      </w:r>
      <w:r w:rsidR="008B163F">
        <w:rPr>
          <w:rFonts w:ascii="Arial" w:hAnsi="Arial" w:cs="Arial"/>
          <w:sz w:val="24"/>
          <w:szCs w:val="24"/>
        </w:rPr>
        <w:t xml:space="preserve">fue </w:t>
      </w:r>
      <w:r w:rsidRPr="007F2AA2">
        <w:rPr>
          <w:rFonts w:ascii="Arial" w:hAnsi="Arial" w:cs="Arial"/>
          <w:sz w:val="24"/>
          <w:szCs w:val="24"/>
        </w:rPr>
        <w:t>sede del evento internacional: “Recorrido de campo y foro de divulgación tecnológica de la Pitahaya” organizada por el Centro de Investigación Regional Golfo Centro y Sureste del Instituto Nacional de Investigaciones Forestales, Agrícolas y Pecuarias (INIFAP), en el marco del acuerdo de cooperación para el fortalecimiento productivo bilateral México-Belice con el objetivo de contribuir al incremento de la productividad de cultivos como soya, guanábana, cocotero y pitahaya.</w:t>
      </w:r>
    </w:p>
    <w:p w14:paraId="7AC8F9B1" w14:textId="0B1FE6D4" w:rsidR="008B163F" w:rsidRDefault="008B163F" w:rsidP="001C2314">
      <w:pPr>
        <w:pStyle w:val="Sangradetextonormal"/>
        <w:ind w:left="0" w:firstLine="8"/>
        <w:rPr>
          <w:rFonts w:ascii="Arial" w:hAnsi="Arial" w:cs="Arial"/>
          <w:sz w:val="24"/>
          <w:szCs w:val="24"/>
        </w:rPr>
      </w:pPr>
    </w:p>
    <w:p w14:paraId="61E6F94D" w14:textId="14210A70" w:rsidR="008B163F" w:rsidRDefault="008B163F" w:rsidP="001C2314">
      <w:pPr>
        <w:pStyle w:val="Sangradetextonormal"/>
        <w:ind w:left="0" w:firstLine="8"/>
        <w:rPr>
          <w:rFonts w:ascii="Arial" w:hAnsi="Arial" w:cs="Arial"/>
          <w:sz w:val="24"/>
          <w:szCs w:val="24"/>
        </w:rPr>
      </w:pPr>
      <w:r w:rsidRPr="008B163F">
        <w:rPr>
          <w:rFonts w:ascii="Arial" w:hAnsi="Arial" w:cs="Arial"/>
          <w:sz w:val="24"/>
          <w:szCs w:val="24"/>
        </w:rPr>
        <w:t xml:space="preserve">Con la conferencia "La seguridad industrial, una necesidad urgente para todas las ingenierías" da inicio la Semana de la Seguridad Industrial, organizada por el programa académico de Ingeniería Petrolera de la UPChiapas. La conferencia estuvo a cargo del Ing. Sandro Vélez Montejo, </w:t>
      </w:r>
      <w:proofErr w:type="gramStart"/>
      <w:r w:rsidRPr="008B163F">
        <w:rPr>
          <w:rFonts w:ascii="Arial" w:hAnsi="Arial" w:cs="Arial"/>
          <w:sz w:val="24"/>
          <w:szCs w:val="24"/>
        </w:rPr>
        <w:t>Director General</w:t>
      </w:r>
      <w:proofErr w:type="gramEnd"/>
      <w:r w:rsidRPr="008B163F">
        <w:rPr>
          <w:rFonts w:ascii="Arial" w:hAnsi="Arial" w:cs="Arial"/>
          <w:sz w:val="24"/>
          <w:szCs w:val="24"/>
        </w:rPr>
        <w:t xml:space="preserve"> de la empresa </w:t>
      </w:r>
      <w:proofErr w:type="spellStart"/>
      <w:r w:rsidRPr="008B163F">
        <w:rPr>
          <w:rFonts w:ascii="Arial" w:hAnsi="Arial" w:cs="Arial"/>
          <w:sz w:val="24"/>
          <w:szCs w:val="24"/>
        </w:rPr>
        <w:t>Velmondrill</w:t>
      </w:r>
      <w:proofErr w:type="spellEnd"/>
      <w:r w:rsidRPr="008B163F">
        <w:rPr>
          <w:rFonts w:ascii="Arial" w:hAnsi="Arial" w:cs="Arial"/>
          <w:sz w:val="24"/>
          <w:szCs w:val="24"/>
        </w:rPr>
        <w:t xml:space="preserve">, y tiene como objetivo formar </w:t>
      </w:r>
      <w:r w:rsidRPr="008B163F">
        <w:rPr>
          <w:rFonts w:ascii="Arial" w:hAnsi="Arial" w:cs="Arial"/>
          <w:sz w:val="24"/>
          <w:szCs w:val="24"/>
        </w:rPr>
        <w:lastRenderedPageBreak/>
        <w:t>personal altamente calificado para realizar tareas en el ramo industrial con actividades terrestres y marinas altamente competitivas, siendo la prioridad la integridad del personal y las instalaciones en los centros de trabajo.</w:t>
      </w:r>
    </w:p>
    <w:p w14:paraId="43516AC4" w14:textId="77777777" w:rsidR="00122276" w:rsidRDefault="00122276" w:rsidP="00122276">
      <w:pPr>
        <w:pStyle w:val="Sangradetextonormal"/>
        <w:ind w:left="0" w:firstLine="8"/>
        <w:rPr>
          <w:rFonts w:ascii="Arial" w:hAnsi="Arial" w:cs="Arial"/>
          <w:sz w:val="24"/>
          <w:szCs w:val="24"/>
        </w:rPr>
      </w:pPr>
    </w:p>
    <w:p w14:paraId="7BEBD016" w14:textId="77777777" w:rsidR="00122276" w:rsidRPr="00122276" w:rsidRDefault="00122276" w:rsidP="00122276">
      <w:pPr>
        <w:pStyle w:val="Sangradetextonormal"/>
        <w:ind w:left="0" w:firstLine="8"/>
        <w:rPr>
          <w:rFonts w:ascii="Arial" w:hAnsi="Arial" w:cs="Arial"/>
          <w:sz w:val="24"/>
          <w:szCs w:val="24"/>
        </w:rPr>
      </w:pPr>
      <w:r w:rsidRPr="00122276">
        <w:rPr>
          <w:rFonts w:ascii="Arial" w:hAnsi="Arial" w:cs="Arial"/>
          <w:sz w:val="24"/>
          <w:szCs w:val="24"/>
        </w:rPr>
        <w:t>La Universidad Politécnica de Chiapas sede del evento internacional: “Recorrido de campo y foro de divulgación tecnológica de la Pitahaya” organizada por el Centro de Investigación Regional Golfo Centro y Sureste del Instituto Nacional de Investigaciones Forestales, Agrícolas y Pecuarias (INIFAP), en el marco del acuerdo de cooperación para el fortalecimiento productivo bilateral México-Belice con el objetivo de contribuir al incremento de la productividad de cultivos como soya, guanábana, cocotero y pitahaya.</w:t>
      </w:r>
    </w:p>
    <w:p w14:paraId="209ADF92" w14:textId="77777777" w:rsidR="00122276" w:rsidRPr="00122276" w:rsidRDefault="00122276" w:rsidP="00122276">
      <w:pPr>
        <w:pStyle w:val="Sangradetextonormal"/>
        <w:ind w:left="0" w:firstLine="8"/>
        <w:rPr>
          <w:rFonts w:ascii="Arial" w:hAnsi="Arial" w:cs="Arial"/>
          <w:sz w:val="24"/>
          <w:szCs w:val="24"/>
        </w:rPr>
      </w:pPr>
    </w:p>
    <w:p w14:paraId="4A964055" w14:textId="4720401A" w:rsidR="00122276" w:rsidRDefault="00122276" w:rsidP="00122276">
      <w:pPr>
        <w:pStyle w:val="Sangradetextonormal"/>
        <w:ind w:left="0" w:firstLine="8"/>
        <w:rPr>
          <w:rFonts w:ascii="Arial" w:hAnsi="Arial" w:cs="Arial"/>
          <w:sz w:val="24"/>
          <w:szCs w:val="24"/>
        </w:rPr>
      </w:pPr>
      <w:r w:rsidRPr="00122276">
        <w:rPr>
          <w:rFonts w:ascii="Arial" w:hAnsi="Arial" w:cs="Arial"/>
          <w:sz w:val="24"/>
          <w:szCs w:val="24"/>
        </w:rPr>
        <w:t xml:space="preserve">Acciones como estas permiten integrar a diversos actores como la academia, gobiernos locales y empresas del sector productivo y social, de distintos municipios del estado de Chiapas, mismos que el día de hoy se han concretado alianzas que involucra diversas entidades y grupos productores a través de los NODESS como es el caso del </w:t>
      </w:r>
      <w:proofErr w:type="spellStart"/>
      <w:r w:rsidRPr="00122276">
        <w:rPr>
          <w:rFonts w:ascii="Arial" w:hAnsi="Arial" w:cs="Arial"/>
          <w:sz w:val="24"/>
          <w:szCs w:val="24"/>
        </w:rPr>
        <w:t>Nodess</w:t>
      </w:r>
      <w:proofErr w:type="spellEnd"/>
      <w:r w:rsidRPr="00122276">
        <w:rPr>
          <w:rFonts w:ascii="Arial" w:hAnsi="Arial" w:cs="Arial"/>
          <w:sz w:val="24"/>
          <w:szCs w:val="24"/>
        </w:rPr>
        <w:t xml:space="preserve"> “Raíces de Chiapas” y “El Carrizal”, así como el Pre-</w:t>
      </w:r>
      <w:proofErr w:type="spellStart"/>
      <w:r w:rsidRPr="00122276">
        <w:rPr>
          <w:rFonts w:ascii="Arial" w:hAnsi="Arial" w:cs="Arial"/>
          <w:sz w:val="24"/>
          <w:szCs w:val="24"/>
        </w:rPr>
        <w:t>Nodess</w:t>
      </w:r>
      <w:proofErr w:type="spellEnd"/>
      <w:r w:rsidRPr="00122276">
        <w:rPr>
          <w:rFonts w:ascii="Arial" w:hAnsi="Arial" w:cs="Arial"/>
          <w:sz w:val="24"/>
          <w:szCs w:val="24"/>
        </w:rPr>
        <w:t xml:space="preserve"> “</w:t>
      </w:r>
      <w:proofErr w:type="spellStart"/>
      <w:r w:rsidRPr="00122276">
        <w:rPr>
          <w:rFonts w:ascii="Arial" w:hAnsi="Arial" w:cs="Arial"/>
          <w:sz w:val="24"/>
          <w:szCs w:val="24"/>
        </w:rPr>
        <w:t>Pitahayeros</w:t>
      </w:r>
      <w:proofErr w:type="spellEnd"/>
      <w:r w:rsidRPr="00122276">
        <w:rPr>
          <w:rFonts w:ascii="Arial" w:hAnsi="Arial" w:cs="Arial"/>
          <w:sz w:val="24"/>
          <w:szCs w:val="24"/>
        </w:rPr>
        <w:t xml:space="preserve"> de Chiapas” quienes son parte esencial del foro.</w:t>
      </w:r>
    </w:p>
    <w:p w14:paraId="554177DF" w14:textId="77777777" w:rsidR="00746DE5" w:rsidRDefault="00746DE5" w:rsidP="00122276">
      <w:pPr>
        <w:pStyle w:val="Sangradetextonormal"/>
        <w:ind w:left="0" w:firstLine="8"/>
        <w:rPr>
          <w:rFonts w:ascii="Arial" w:hAnsi="Arial" w:cs="Arial"/>
          <w:sz w:val="24"/>
          <w:szCs w:val="24"/>
        </w:rPr>
      </w:pPr>
    </w:p>
    <w:p w14:paraId="66E584E9" w14:textId="140CB929" w:rsidR="00746DE5" w:rsidRDefault="00746DE5" w:rsidP="00122276">
      <w:pPr>
        <w:pStyle w:val="Sangradetextonormal"/>
        <w:ind w:left="0" w:firstLine="8"/>
        <w:rPr>
          <w:rFonts w:ascii="Arial" w:hAnsi="Arial" w:cs="Arial"/>
          <w:sz w:val="24"/>
          <w:szCs w:val="24"/>
        </w:rPr>
      </w:pPr>
      <w:r w:rsidRPr="00746DE5">
        <w:rPr>
          <w:rFonts w:ascii="Arial" w:hAnsi="Arial" w:cs="Arial"/>
          <w:sz w:val="24"/>
          <w:szCs w:val="24"/>
        </w:rPr>
        <w:t xml:space="preserve">Con la conferencia "La seguridad industrial, una necesidad urgente para todas las ingenierías" da inicio la Semana de la Seguridad Industrial, organizada por el programa académico de Ingeniería Petrolera de la UPChiapas. La conferencia estuvo a cargo del Ing. Sandro Vélez Montejo, director general de la empresa </w:t>
      </w:r>
      <w:proofErr w:type="spellStart"/>
      <w:r w:rsidRPr="00746DE5">
        <w:rPr>
          <w:rFonts w:ascii="Arial" w:hAnsi="Arial" w:cs="Arial"/>
          <w:sz w:val="24"/>
          <w:szCs w:val="24"/>
        </w:rPr>
        <w:t>Velmondrill</w:t>
      </w:r>
      <w:proofErr w:type="spellEnd"/>
      <w:r w:rsidRPr="00746DE5">
        <w:rPr>
          <w:rFonts w:ascii="Arial" w:hAnsi="Arial" w:cs="Arial"/>
          <w:sz w:val="24"/>
          <w:szCs w:val="24"/>
        </w:rPr>
        <w:t>, y tiene como objetivo formar personal altamente calificado para realizar tareas en el ramo industrial con actividades terrestres y marinas altamente competitivas, siendo la prioridad la integridad del personal y las instalaciones en los centros de trabajo.</w:t>
      </w:r>
    </w:p>
    <w:p w14:paraId="4C3FD2F3" w14:textId="77777777" w:rsidR="00746DE5" w:rsidRDefault="00746DE5" w:rsidP="00122276">
      <w:pPr>
        <w:pStyle w:val="Sangradetextonormal"/>
        <w:ind w:left="0" w:firstLine="8"/>
        <w:rPr>
          <w:rFonts w:ascii="Arial" w:hAnsi="Arial" w:cs="Arial"/>
          <w:sz w:val="24"/>
          <w:szCs w:val="24"/>
        </w:rPr>
      </w:pPr>
    </w:p>
    <w:p w14:paraId="16AC9E5B" w14:textId="0AFA5A7D" w:rsidR="00746DE5" w:rsidRPr="00746DE5" w:rsidRDefault="00746DE5" w:rsidP="00746DE5">
      <w:pPr>
        <w:pStyle w:val="Sangradetextonormal"/>
        <w:ind w:left="0" w:firstLine="8"/>
        <w:rPr>
          <w:rFonts w:ascii="Arial" w:hAnsi="Arial" w:cs="Arial"/>
          <w:sz w:val="24"/>
          <w:szCs w:val="24"/>
        </w:rPr>
      </w:pPr>
      <w:r w:rsidRPr="00746DE5">
        <w:rPr>
          <w:rFonts w:ascii="Arial" w:hAnsi="Arial" w:cs="Arial"/>
          <w:sz w:val="24"/>
          <w:szCs w:val="24"/>
        </w:rPr>
        <w:t>Se grad</w:t>
      </w:r>
      <w:r>
        <w:rPr>
          <w:rFonts w:ascii="Arial" w:hAnsi="Arial" w:cs="Arial"/>
          <w:sz w:val="24"/>
          <w:szCs w:val="24"/>
        </w:rPr>
        <w:t xml:space="preserve">uaron </w:t>
      </w:r>
      <w:r w:rsidRPr="00746DE5">
        <w:rPr>
          <w:rFonts w:ascii="Arial" w:hAnsi="Arial" w:cs="Arial"/>
          <w:sz w:val="24"/>
          <w:szCs w:val="24"/>
        </w:rPr>
        <w:t>580 estudiantes de los programas educativos de ingenierías: agroindustrial, mecatrónica, desarrollo de software, energía, biomédica, tecnologías en manufactura, tecnología ambiental, petrolera y de la licenciatura en administración y gestión empresarial. Al acto protocolario acudieron el C. José Francisco Nandayapa López, titular de la oficina de enlace educativo en el estado de Chiapas; C. José Francisco Oliva Gómez, subsecretario de Planeación Educativa en representación de la Maestra Rosa Aidé Domínguez Ochoa, secretaria de educación; C. Carlos Faustino Natarén Nandayapa rector de la Universidad Autónoma de Chiapas y presidente del Consejo Regional Sur-Sureste de la ANUIES;  C. Juan José Solórzano Marcial, rector de la Universidad de Ciencias y Artes de Chiapas; entre otros funcionarios y personalidades, además de miembros de la comunidad universitaria de la UPChiapas.</w:t>
      </w:r>
    </w:p>
    <w:p w14:paraId="7743B51D" w14:textId="77777777" w:rsidR="00746DE5" w:rsidRPr="00746DE5" w:rsidRDefault="00746DE5" w:rsidP="00746DE5">
      <w:pPr>
        <w:pStyle w:val="Sangradetextonormal"/>
        <w:ind w:left="0" w:firstLine="8"/>
        <w:rPr>
          <w:rFonts w:ascii="Arial" w:hAnsi="Arial" w:cs="Arial"/>
          <w:sz w:val="24"/>
          <w:szCs w:val="24"/>
        </w:rPr>
      </w:pPr>
    </w:p>
    <w:p w14:paraId="28885C46" w14:textId="34D48C9A" w:rsidR="00746DE5" w:rsidRPr="00746DE5" w:rsidRDefault="00746DE5" w:rsidP="00746DE5">
      <w:pPr>
        <w:pStyle w:val="Sangradetextonormal"/>
        <w:ind w:left="0" w:firstLine="0"/>
        <w:rPr>
          <w:rFonts w:ascii="Arial" w:hAnsi="Arial" w:cs="Arial"/>
          <w:sz w:val="24"/>
          <w:szCs w:val="24"/>
        </w:rPr>
      </w:pPr>
      <w:r w:rsidRPr="00746DE5">
        <w:rPr>
          <w:rFonts w:ascii="Arial" w:hAnsi="Arial" w:cs="Arial"/>
          <w:sz w:val="24"/>
          <w:szCs w:val="24"/>
        </w:rPr>
        <w:t>Los alumnos de quinto cuatrimestre del programa académico de Ingeniería en Nanotecnología realizaron la primera Gira Científica y Nanotecnológica, en diferentes laboratorios del Cinvestav y del IPN Unidad Zacatenco en la Ciudad de México, con el objetivo de que los estudiantes identificaran y conocieran todo el potencial que tiene la Nanotecnología en nuestro país al contar con diferentes centros de última generación enfocados a la investigación y creación de nanomateriales para su aplicación en diversas áreas como la electrónica, alimentaría, energética, médica, ambiental.</w:t>
      </w:r>
    </w:p>
    <w:p w14:paraId="1248A706" w14:textId="77777777" w:rsidR="00746DE5" w:rsidRPr="00746DE5" w:rsidRDefault="00746DE5" w:rsidP="00746DE5">
      <w:pPr>
        <w:pStyle w:val="Sangradetextonormal"/>
        <w:ind w:left="0" w:firstLine="0"/>
        <w:rPr>
          <w:rFonts w:ascii="Arial" w:hAnsi="Arial" w:cs="Arial"/>
          <w:sz w:val="24"/>
          <w:szCs w:val="24"/>
        </w:rPr>
      </w:pPr>
    </w:p>
    <w:p w14:paraId="11FD1520" w14:textId="4BC1A0B6" w:rsidR="00746DE5" w:rsidRDefault="00746DE5" w:rsidP="00B64FA4">
      <w:pPr>
        <w:pStyle w:val="Sangradetextonormal"/>
        <w:ind w:left="0" w:firstLine="0"/>
        <w:rPr>
          <w:rFonts w:ascii="Arial" w:hAnsi="Arial" w:cs="Arial"/>
          <w:sz w:val="24"/>
          <w:szCs w:val="24"/>
        </w:rPr>
      </w:pPr>
      <w:r w:rsidRPr="00746DE5">
        <w:rPr>
          <w:rFonts w:ascii="Arial" w:hAnsi="Arial" w:cs="Arial"/>
          <w:sz w:val="24"/>
          <w:szCs w:val="24"/>
        </w:rPr>
        <w:t>Dentro de los laboratorios visitados, se incluyeron:</w:t>
      </w:r>
      <w:r>
        <w:rPr>
          <w:rFonts w:ascii="Arial" w:hAnsi="Arial" w:cs="Arial"/>
          <w:sz w:val="24"/>
          <w:szCs w:val="24"/>
        </w:rPr>
        <w:t xml:space="preserve"> l</w:t>
      </w:r>
      <w:r w:rsidRPr="00746DE5">
        <w:rPr>
          <w:rFonts w:ascii="Arial" w:hAnsi="Arial" w:cs="Arial"/>
          <w:sz w:val="24"/>
          <w:szCs w:val="24"/>
        </w:rPr>
        <w:t xml:space="preserve">os laboratorios de la </w:t>
      </w:r>
      <w:r>
        <w:rPr>
          <w:rFonts w:ascii="Arial" w:hAnsi="Arial" w:cs="Arial"/>
          <w:sz w:val="24"/>
          <w:szCs w:val="24"/>
        </w:rPr>
        <w:t>s</w:t>
      </w:r>
      <w:r w:rsidRPr="00746DE5">
        <w:rPr>
          <w:rFonts w:ascii="Arial" w:hAnsi="Arial" w:cs="Arial"/>
          <w:sz w:val="24"/>
          <w:szCs w:val="24"/>
        </w:rPr>
        <w:t xml:space="preserve">ección de </w:t>
      </w:r>
      <w:r>
        <w:rPr>
          <w:rFonts w:ascii="Arial" w:hAnsi="Arial" w:cs="Arial"/>
          <w:sz w:val="24"/>
          <w:szCs w:val="24"/>
        </w:rPr>
        <w:t>e</w:t>
      </w:r>
      <w:r w:rsidRPr="00746DE5">
        <w:rPr>
          <w:rFonts w:ascii="Arial" w:hAnsi="Arial" w:cs="Arial"/>
          <w:sz w:val="24"/>
          <w:szCs w:val="24"/>
        </w:rPr>
        <w:t xml:space="preserve">lectrónica del </w:t>
      </w:r>
      <w:r>
        <w:rPr>
          <w:rFonts w:ascii="Arial" w:hAnsi="Arial" w:cs="Arial"/>
          <w:sz w:val="24"/>
          <w:szCs w:val="24"/>
        </w:rPr>
        <w:t>e</w:t>
      </w:r>
      <w:r w:rsidRPr="00746DE5">
        <w:rPr>
          <w:rFonts w:ascii="Arial" w:hAnsi="Arial" w:cs="Arial"/>
          <w:sz w:val="24"/>
          <w:szCs w:val="24"/>
        </w:rPr>
        <w:t xml:space="preserve">stado </w:t>
      </w:r>
      <w:r>
        <w:rPr>
          <w:rFonts w:ascii="Arial" w:hAnsi="Arial" w:cs="Arial"/>
          <w:sz w:val="24"/>
          <w:szCs w:val="24"/>
        </w:rPr>
        <w:t>s</w:t>
      </w:r>
      <w:r w:rsidRPr="00746DE5">
        <w:rPr>
          <w:rFonts w:ascii="Arial" w:hAnsi="Arial" w:cs="Arial"/>
          <w:sz w:val="24"/>
          <w:szCs w:val="24"/>
        </w:rPr>
        <w:t>ólido (SEES) del CINVESTAV</w:t>
      </w:r>
      <w:r>
        <w:rPr>
          <w:rFonts w:ascii="Arial" w:hAnsi="Arial" w:cs="Arial"/>
          <w:sz w:val="24"/>
          <w:szCs w:val="24"/>
        </w:rPr>
        <w:t>, l</w:t>
      </w:r>
      <w:r w:rsidRPr="00746DE5">
        <w:rPr>
          <w:rFonts w:ascii="Arial" w:hAnsi="Arial" w:cs="Arial"/>
          <w:sz w:val="24"/>
          <w:szCs w:val="24"/>
        </w:rPr>
        <w:t>aboratorios de la Unidad Profesional Interdisciplinaria en Ingeniería y Tecnologías Avanzadas (UPIITA-IPN)</w:t>
      </w:r>
      <w:r>
        <w:rPr>
          <w:rFonts w:ascii="Arial" w:hAnsi="Arial" w:cs="Arial"/>
          <w:sz w:val="24"/>
          <w:szCs w:val="24"/>
        </w:rPr>
        <w:t>, l</w:t>
      </w:r>
      <w:r w:rsidRPr="00746DE5">
        <w:rPr>
          <w:rFonts w:ascii="Arial" w:hAnsi="Arial" w:cs="Arial"/>
          <w:sz w:val="24"/>
          <w:szCs w:val="24"/>
        </w:rPr>
        <w:t xml:space="preserve">aboratorio de Síntesis Química </w:t>
      </w:r>
      <w:r>
        <w:rPr>
          <w:rFonts w:ascii="Arial" w:hAnsi="Arial" w:cs="Arial"/>
          <w:sz w:val="24"/>
          <w:szCs w:val="24"/>
        </w:rPr>
        <w:t>, l</w:t>
      </w:r>
      <w:r w:rsidRPr="00746DE5">
        <w:rPr>
          <w:rFonts w:ascii="Arial" w:hAnsi="Arial" w:cs="Arial"/>
          <w:sz w:val="24"/>
          <w:szCs w:val="24"/>
        </w:rPr>
        <w:t>aboratorio de sistemas para el diagnóstico y tratamiento del cáncer</w:t>
      </w:r>
      <w:r>
        <w:rPr>
          <w:rFonts w:ascii="Arial" w:hAnsi="Arial" w:cs="Arial"/>
          <w:sz w:val="24"/>
          <w:szCs w:val="24"/>
        </w:rPr>
        <w:t>, l</w:t>
      </w:r>
      <w:r w:rsidRPr="00746DE5">
        <w:rPr>
          <w:rFonts w:ascii="Arial" w:hAnsi="Arial" w:cs="Arial"/>
          <w:sz w:val="24"/>
          <w:szCs w:val="24"/>
        </w:rPr>
        <w:t xml:space="preserve">aboratorio de Micro y </w:t>
      </w:r>
      <w:proofErr w:type="spellStart"/>
      <w:r w:rsidRPr="00746DE5">
        <w:rPr>
          <w:rFonts w:ascii="Arial" w:hAnsi="Arial" w:cs="Arial"/>
          <w:sz w:val="24"/>
          <w:szCs w:val="24"/>
        </w:rPr>
        <w:t>Nanobiotecnología</w:t>
      </w:r>
      <w:proofErr w:type="spellEnd"/>
      <w:r w:rsidRPr="00746DE5">
        <w:rPr>
          <w:rFonts w:ascii="Arial" w:hAnsi="Arial" w:cs="Arial"/>
          <w:sz w:val="24"/>
          <w:szCs w:val="24"/>
        </w:rPr>
        <w:t xml:space="preserve"> del Departamento de Ingeniería Bioquímica Escuela Nacional de Ciencias Biológicas del IPN</w:t>
      </w:r>
      <w:r>
        <w:rPr>
          <w:rFonts w:ascii="Arial" w:hAnsi="Arial" w:cs="Arial"/>
          <w:sz w:val="24"/>
          <w:szCs w:val="24"/>
        </w:rPr>
        <w:t xml:space="preserve">, </w:t>
      </w:r>
      <w:r w:rsidR="00B64FA4">
        <w:rPr>
          <w:rFonts w:ascii="Arial" w:hAnsi="Arial" w:cs="Arial"/>
          <w:sz w:val="24"/>
          <w:szCs w:val="24"/>
        </w:rPr>
        <w:t xml:space="preserve">y </w:t>
      </w:r>
      <w:r w:rsidRPr="00746DE5">
        <w:rPr>
          <w:rFonts w:ascii="Arial" w:hAnsi="Arial" w:cs="Arial"/>
          <w:sz w:val="24"/>
          <w:szCs w:val="24"/>
        </w:rPr>
        <w:t>laboratorios del Centro de Nanociencias y Micro y Nanotecnologías (CNMN) del IPN</w:t>
      </w:r>
      <w:r w:rsidR="00B64FA4">
        <w:rPr>
          <w:rFonts w:ascii="Arial" w:hAnsi="Arial" w:cs="Arial"/>
          <w:sz w:val="24"/>
          <w:szCs w:val="24"/>
        </w:rPr>
        <w:t>.</w:t>
      </w:r>
    </w:p>
    <w:p w14:paraId="2F771A3D" w14:textId="77777777" w:rsidR="00B64FA4" w:rsidRPr="00746DE5" w:rsidRDefault="00B64FA4" w:rsidP="00B64FA4">
      <w:pPr>
        <w:pStyle w:val="Sangradetextonormal"/>
        <w:ind w:left="0" w:firstLine="0"/>
        <w:rPr>
          <w:rFonts w:ascii="Arial" w:hAnsi="Arial" w:cs="Arial"/>
          <w:sz w:val="24"/>
          <w:szCs w:val="24"/>
        </w:rPr>
      </w:pPr>
    </w:p>
    <w:p w14:paraId="4E3B3BE6" w14:textId="5F453FDC" w:rsidR="00746DE5" w:rsidRDefault="00B64FA4" w:rsidP="00746DE5">
      <w:pPr>
        <w:pStyle w:val="Sangradetextonormal"/>
        <w:ind w:left="0" w:firstLine="8"/>
        <w:rPr>
          <w:rFonts w:ascii="Arial" w:hAnsi="Arial" w:cs="Arial"/>
          <w:sz w:val="24"/>
          <w:szCs w:val="24"/>
        </w:rPr>
      </w:pPr>
      <w:r>
        <w:rPr>
          <w:rFonts w:ascii="Arial" w:hAnsi="Arial" w:cs="Arial"/>
          <w:sz w:val="24"/>
          <w:szCs w:val="24"/>
        </w:rPr>
        <w:t>Estas</w:t>
      </w:r>
      <w:r w:rsidR="00746DE5" w:rsidRPr="00746DE5">
        <w:rPr>
          <w:rFonts w:ascii="Arial" w:hAnsi="Arial" w:cs="Arial"/>
          <w:sz w:val="24"/>
          <w:szCs w:val="24"/>
        </w:rPr>
        <w:t xml:space="preserve"> visitas contribuyen en la experiencia de aprendizaje de los alumnos del programa educativo de la ingeniería en nanotecnología de la Universidad Politécnica de Chiapas. Agradeciendo a las instituciones que se suman a esta experiencia en beneficio de la tecnología para el bien común.</w:t>
      </w:r>
    </w:p>
    <w:p w14:paraId="2A8451D1" w14:textId="77777777" w:rsidR="001475E4" w:rsidRDefault="001475E4" w:rsidP="00746DE5">
      <w:pPr>
        <w:pStyle w:val="Sangradetextonormal"/>
        <w:ind w:left="0" w:firstLine="8"/>
        <w:rPr>
          <w:rFonts w:ascii="Arial" w:hAnsi="Arial" w:cs="Arial"/>
          <w:sz w:val="24"/>
          <w:szCs w:val="24"/>
        </w:rPr>
      </w:pPr>
    </w:p>
    <w:p w14:paraId="05D310B6" w14:textId="1894E612" w:rsidR="001475E4" w:rsidRDefault="001475E4" w:rsidP="00746DE5">
      <w:pPr>
        <w:pStyle w:val="Sangradetextonormal"/>
        <w:ind w:left="0" w:firstLine="8"/>
        <w:rPr>
          <w:rFonts w:ascii="Arial" w:hAnsi="Arial" w:cs="Arial"/>
          <w:sz w:val="24"/>
          <w:szCs w:val="24"/>
        </w:rPr>
      </w:pPr>
      <w:r w:rsidRPr="001475E4">
        <w:rPr>
          <w:rFonts w:ascii="Arial" w:hAnsi="Arial" w:cs="Arial"/>
          <w:sz w:val="24"/>
          <w:szCs w:val="24"/>
        </w:rPr>
        <w:t xml:space="preserve">Con el objetivo de actualizar al docente para mejorar el proceso de tutorías y acompañamiento al estudiante a lo largo de su estancia dentro de la Universidad, brindándole las herramientas necesarias para desempeñar su labor </w:t>
      </w:r>
      <w:proofErr w:type="spellStart"/>
      <w:r w:rsidRPr="001475E4">
        <w:rPr>
          <w:rFonts w:ascii="Arial" w:hAnsi="Arial" w:cs="Arial"/>
          <w:sz w:val="24"/>
          <w:szCs w:val="24"/>
        </w:rPr>
        <w:t>tutoral</w:t>
      </w:r>
      <w:proofErr w:type="spellEnd"/>
      <w:r w:rsidRPr="001475E4">
        <w:rPr>
          <w:rFonts w:ascii="Arial" w:hAnsi="Arial" w:cs="Arial"/>
          <w:sz w:val="24"/>
          <w:szCs w:val="24"/>
        </w:rPr>
        <w:t>. El Programa Institucional de Tutorías (PIT) a cargo de la Dirección de Servicios Académicos y en coordinación con la Entidad de Certificación y Evaluación de Competencias Laborales ECE 178-14, se realizó el curso de capacitación y evaluación del sistema capacitador EC 1165 “Gestión de la tutoría grupal e individual en grupos académicos de educación superior” a cargo del Dr. Sergio Saldaña Trinidad este curso fue impartido a 60 profesores de tiempo completo de los programas académicos de las Ingenierías en: Nanotecnología, Mecatrónica, Biomédica, Petrolera, Tecnologías de Manufactura, Software, Agroindustrial, Tecnología Ambiental, Energía y la Licenciatura en Administración y Gestión Empresaria, quienes dentro de sus desempeños incluyen la introducción del estudiante al modelo educativo de la institución, su aprovechamiento académico y transición al ámbito profesional.</w:t>
      </w:r>
    </w:p>
    <w:p w14:paraId="3D93D8FA" w14:textId="77777777" w:rsidR="001475E4" w:rsidRDefault="001475E4" w:rsidP="00746DE5">
      <w:pPr>
        <w:pStyle w:val="Sangradetextonormal"/>
        <w:ind w:left="0" w:firstLine="8"/>
        <w:rPr>
          <w:rFonts w:ascii="Arial" w:hAnsi="Arial" w:cs="Arial"/>
          <w:sz w:val="24"/>
          <w:szCs w:val="24"/>
        </w:rPr>
      </w:pPr>
    </w:p>
    <w:p w14:paraId="1B4FD347" w14:textId="77777777" w:rsidR="001475E4" w:rsidRDefault="001475E4" w:rsidP="00746DE5">
      <w:pPr>
        <w:pStyle w:val="Sangradetextonormal"/>
        <w:ind w:left="0" w:firstLine="8"/>
        <w:rPr>
          <w:rFonts w:ascii="Arial" w:hAnsi="Arial" w:cs="Arial"/>
          <w:sz w:val="24"/>
          <w:szCs w:val="24"/>
        </w:rPr>
      </w:pPr>
    </w:p>
    <w:p w14:paraId="72B6BB3D" w14:textId="2FC407F2" w:rsidR="00B64FA4" w:rsidRPr="00B64FA4" w:rsidRDefault="00B64FA4" w:rsidP="00B64FA4">
      <w:pPr>
        <w:pStyle w:val="Sangradetextonormal"/>
        <w:ind w:left="0" w:firstLine="8"/>
        <w:rPr>
          <w:rFonts w:ascii="Arial" w:hAnsi="Arial" w:cs="Arial"/>
          <w:sz w:val="24"/>
          <w:szCs w:val="24"/>
        </w:rPr>
      </w:pPr>
      <w:r w:rsidRPr="00B64FA4">
        <w:rPr>
          <w:rFonts w:ascii="Arial" w:hAnsi="Arial" w:cs="Arial"/>
          <w:sz w:val="24"/>
          <w:szCs w:val="24"/>
        </w:rPr>
        <w:t xml:space="preserve">El rector de la </w:t>
      </w:r>
      <w:r>
        <w:rPr>
          <w:rFonts w:ascii="Arial" w:hAnsi="Arial" w:cs="Arial"/>
          <w:sz w:val="24"/>
          <w:szCs w:val="24"/>
        </w:rPr>
        <w:t>UPChiapas</w:t>
      </w:r>
      <w:r w:rsidRPr="00B64FA4">
        <w:rPr>
          <w:rFonts w:ascii="Arial" w:hAnsi="Arial" w:cs="Arial"/>
          <w:sz w:val="24"/>
          <w:szCs w:val="24"/>
        </w:rPr>
        <w:t>, Dr. Antonio Magdiel Velázquez Méndez asist</w:t>
      </w:r>
      <w:r>
        <w:rPr>
          <w:rFonts w:ascii="Arial" w:hAnsi="Arial" w:cs="Arial"/>
          <w:sz w:val="24"/>
          <w:szCs w:val="24"/>
        </w:rPr>
        <w:t>ió</w:t>
      </w:r>
      <w:r w:rsidRPr="00B64FA4">
        <w:rPr>
          <w:rFonts w:ascii="Arial" w:hAnsi="Arial" w:cs="Arial"/>
          <w:sz w:val="24"/>
          <w:szCs w:val="24"/>
        </w:rPr>
        <w:t xml:space="preserve"> a la Segunda Reunión Nacional 2023 de rectoras y rectores del subsistema tecnológico llevada a cabo en la ciudad de Puebla. Este evento es de trascendental importancia para la educación tecnológica en el país, pues atiende acciones de impacto inmediato en el bienestar integral de los estudiantes universitarios.</w:t>
      </w:r>
    </w:p>
    <w:p w14:paraId="673A0C51" w14:textId="77777777" w:rsidR="00B64FA4" w:rsidRPr="00B64FA4" w:rsidRDefault="00B64FA4" w:rsidP="00B64FA4">
      <w:pPr>
        <w:pStyle w:val="Sangradetextonormal"/>
        <w:ind w:left="0" w:firstLine="8"/>
        <w:rPr>
          <w:rFonts w:ascii="Arial" w:hAnsi="Arial" w:cs="Arial"/>
          <w:sz w:val="24"/>
          <w:szCs w:val="24"/>
        </w:rPr>
      </w:pPr>
    </w:p>
    <w:p w14:paraId="43583B3F" w14:textId="54D19D0D" w:rsidR="00B64FA4" w:rsidRPr="00B64FA4" w:rsidRDefault="00B64FA4" w:rsidP="00B64FA4">
      <w:pPr>
        <w:pStyle w:val="Sangradetextonormal"/>
        <w:ind w:left="0" w:firstLine="8"/>
        <w:rPr>
          <w:rFonts w:ascii="Arial" w:hAnsi="Arial" w:cs="Arial"/>
          <w:sz w:val="24"/>
          <w:szCs w:val="24"/>
        </w:rPr>
      </w:pPr>
      <w:r w:rsidRPr="00B64FA4">
        <w:rPr>
          <w:rFonts w:ascii="Arial" w:hAnsi="Arial" w:cs="Arial"/>
          <w:sz w:val="24"/>
          <w:szCs w:val="24"/>
        </w:rPr>
        <w:t xml:space="preserve">El evento fue presidido por autoridades federales de la educación representadas por el Subsecretario de Educación Superior, Luciano Concheiro Bórquez, y la directora de la Coordinación General de las Universidades Tecnológicas y Politécnicas, </w:t>
      </w:r>
      <w:proofErr w:type="spellStart"/>
      <w:r w:rsidRPr="00B64FA4">
        <w:rPr>
          <w:rFonts w:ascii="Arial" w:hAnsi="Arial" w:cs="Arial"/>
          <w:sz w:val="24"/>
          <w:szCs w:val="24"/>
        </w:rPr>
        <w:t>Marlenne</w:t>
      </w:r>
      <w:proofErr w:type="spellEnd"/>
      <w:r w:rsidRPr="00B64FA4">
        <w:rPr>
          <w:rFonts w:ascii="Arial" w:hAnsi="Arial" w:cs="Arial"/>
          <w:sz w:val="24"/>
          <w:szCs w:val="24"/>
        </w:rPr>
        <w:t xml:space="preserve"> Mendoza González, así como también de la </w:t>
      </w:r>
      <w:proofErr w:type="gramStart"/>
      <w:r w:rsidRPr="00B64FA4">
        <w:rPr>
          <w:rFonts w:ascii="Arial" w:hAnsi="Arial" w:cs="Arial"/>
          <w:sz w:val="24"/>
          <w:szCs w:val="24"/>
        </w:rPr>
        <w:t>Secretaria</w:t>
      </w:r>
      <w:proofErr w:type="gramEnd"/>
      <w:r w:rsidRPr="00B64FA4">
        <w:rPr>
          <w:rFonts w:ascii="Arial" w:hAnsi="Arial" w:cs="Arial"/>
          <w:sz w:val="24"/>
          <w:szCs w:val="24"/>
        </w:rPr>
        <w:t xml:space="preserve"> de Educación Isabel Merlo Talavera y el Secretario de Cultura Enrique </w:t>
      </w:r>
      <w:proofErr w:type="spellStart"/>
      <w:r w:rsidRPr="00B64FA4">
        <w:rPr>
          <w:rFonts w:ascii="Arial" w:hAnsi="Arial" w:cs="Arial"/>
          <w:sz w:val="24"/>
          <w:szCs w:val="24"/>
        </w:rPr>
        <w:t>Glockner</w:t>
      </w:r>
      <w:proofErr w:type="spellEnd"/>
      <w:r w:rsidRPr="00B64FA4">
        <w:rPr>
          <w:rFonts w:ascii="Arial" w:hAnsi="Arial" w:cs="Arial"/>
          <w:sz w:val="24"/>
          <w:szCs w:val="24"/>
        </w:rPr>
        <w:t>, ambos del estado de Puebla. En este evento se tomó protesta a los integrantes del Consejo de Universidades del Subsistema Tecnológico (UST), el cual fungirá como un órgano colegiado de interlocución, deliberación, consulta y consenso para acordar las acciones y estrategias que permitan impulsar el desarrollo de las Universidades Tecnológicas y Politécnicas que forman parte del Subsistema Tecnológico.</w:t>
      </w:r>
    </w:p>
    <w:p w14:paraId="2AE5C424" w14:textId="77777777" w:rsidR="00B64FA4" w:rsidRPr="00B64FA4" w:rsidRDefault="00B64FA4" w:rsidP="00B64FA4">
      <w:pPr>
        <w:pStyle w:val="Sangradetextonormal"/>
        <w:ind w:left="0" w:firstLine="8"/>
        <w:rPr>
          <w:rFonts w:ascii="Arial" w:hAnsi="Arial" w:cs="Arial"/>
          <w:sz w:val="24"/>
          <w:szCs w:val="24"/>
        </w:rPr>
      </w:pPr>
    </w:p>
    <w:p w14:paraId="4BA27444" w14:textId="77777777" w:rsidR="00B64FA4" w:rsidRPr="00B64FA4" w:rsidRDefault="00B64FA4" w:rsidP="00B64FA4">
      <w:pPr>
        <w:pStyle w:val="Sangradetextonormal"/>
        <w:ind w:left="0" w:firstLine="8"/>
        <w:rPr>
          <w:rFonts w:ascii="Arial" w:hAnsi="Arial" w:cs="Arial"/>
          <w:sz w:val="24"/>
          <w:szCs w:val="24"/>
        </w:rPr>
      </w:pPr>
      <w:r w:rsidRPr="00B64FA4">
        <w:rPr>
          <w:rFonts w:ascii="Arial" w:hAnsi="Arial" w:cs="Arial"/>
          <w:sz w:val="24"/>
          <w:szCs w:val="24"/>
        </w:rPr>
        <w:t>De igual manera, durante la reunión se discutieron temas como el plan de trabajo de las Universidades del Subsistema Tecnológico (UST) y los lineamientos del consejo de las UST. Se analizaron asuntos relacionados al modelo educativo que incluyen los objetivos, propósito, modelo educativo, modelo curricular al igual que las modalidades y opciones educativas que amplían la cobertura de esta familia de universidades como es el caso de la modalidad mixta.</w:t>
      </w:r>
    </w:p>
    <w:p w14:paraId="705C4BE4" w14:textId="77777777" w:rsidR="00B64FA4" w:rsidRDefault="00B64FA4" w:rsidP="00B64FA4">
      <w:pPr>
        <w:pStyle w:val="Sangradetextonormal"/>
        <w:ind w:left="0" w:firstLine="8"/>
        <w:rPr>
          <w:rFonts w:ascii="Arial" w:hAnsi="Arial" w:cs="Arial"/>
          <w:sz w:val="24"/>
          <w:szCs w:val="24"/>
        </w:rPr>
      </w:pPr>
    </w:p>
    <w:p w14:paraId="2885271C" w14:textId="77777777" w:rsidR="00B64FA4" w:rsidRPr="00B64FA4" w:rsidRDefault="00B64FA4" w:rsidP="00B64FA4">
      <w:pPr>
        <w:pStyle w:val="Sangradetextonormal"/>
        <w:ind w:left="0" w:firstLine="0"/>
        <w:rPr>
          <w:rFonts w:ascii="Arial" w:hAnsi="Arial" w:cs="Arial"/>
          <w:sz w:val="24"/>
          <w:szCs w:val="24"/>
        </w:rPr>
      </w:pPr>
      <w:r w:rsidRPr="00B64FA4">
        <w:rPr>
          <w:rFonts w:ascii="Arial" w:hAnsi="Arial" w:cs="Arial"/>
          <w:sz w:val="24"/>
          <w:szCs w:val="24"/>
        </w:rPr>
        <w:t>La Universidad Politécnica de Chiapas es sede del 1er foro estatal de investigación y posgrado organizado por la Comisión de Impulso de las Humanidades, Ciencia, Investigación, Desarrollo Tecnológico e Innovación (CICHCIDTI), integrante de la Comisión Estatal para la Planeación de la Educación Superior (COEPES), organismo colegiado de índole estatal cuyo objeto es coadyuvar con la autoridad educativa para la prestación coordinada de un eficaz y eficiente servicio que ofrecen las instituciones de educación superior en el Estado.</w:t>
      </w:r>
    </w:p>
    <w:p w14:paraId="173A1CF0" w14:textId="77777777" w:rsidR="00B64FA4" w:rsidRPr="00B64FA4" w:rsidRDefault="00B64FA4" w:rsidP="00B64FA4">
      <w:pPr>
        <w:pStyle w:val="Sangradetextonormal"/>
        <w:ind w:left="0" w:firstLine="0"/>
        <w:rPr>
          <w:rFonts w:ascii="Arial" w:hAnsi="Arial" w:cs="Arial"/>
          <w:sz w:val="24"/>
          <w:szCs w:val="24"/>
        </w:rPr>
      </w:pPr>
    </w:p>
    <w:p w14:paraId="2B74ECC5" w14:textId="77777777" w:rsidR="00B64FA4" w:rsidRPr="00B64FA4" w:rsidRDefault="00B64FA4" w:rsidP="00B64FA4">
      <w:pPr>
        <w:pStyle w:val="Sangradetextonormal"/>
        <w:ind w:left="0" w:firstLine="0"/>
        <w:rPr>
          <w:rFonts w:ascii="Arial" w:hAnsi="Arial" w:cs="Arial"/>
          <w:sz w:val="24"/>
          <w:szCs w:val="24"/>
        </w:rPr>
      </w:pPr>
      <w:r w:rsidRPr="00B64FA4">
        <w:rPr>
          <w:rFonts w:ascii="Arial" w:hAnsi="Arial" w:cs="Arial"/>
          <w:sz w:val="24"/>
          <w:szCs w:val="24"/>
        </w:rPr>
        <w:t xml:space="preserve">Este primer foro se realiza con el propósito de dialogar y establecer redes de colaboración para conocer el estado actual de la investigación y posgrados de la entidad, detectar las necesidades y retos que afrontan y de esta manera forjar, en comunión, un camino que impulse a mejorar la política y estrategias relacionadas con estas actividades. El evento es </w:t>
      </w:r>
      <w:r w:rsidRPr="00B64FA4">
        <w:rPr>
          <w:rFonts w:ascii="Arial" w:hAnsi="Arial" w:cs="Arial"/>
          <w:sz w:val="24"/>
          <w:szCs w:val="24"/>
        </w:rPr>
        <w:lastRenderedPageBreak/>
        <w:t>impulsado por la Universidad Politécnica de Chiapas, la Universidad Politécnica de Tapachula, el Tecnológico Nacional de México Campus Tuxtla Gutiérrez, y el Instituto de Ciencia, Tecnología e Innovación del Estado de Chiapas, quienes integran la CICHCIDTI.</w:t>
      </w:r>
    </w:p>
    <w:p w14:paraId="3FAC0347" w14:textId="77777777" w:rsidR="00B64FA4" w:rsidRPr="00B64FA4" w:rsidRDefault="00B64FA4" w:rsidP="00B64FA4">
      <w:pPr>
        <w:pStyle w:val="Sangradetextonormal"/>
        <w:ind w:left="0" w:firstLine="0"/>
        <w:rPr>
          <w:rFonts w:ascii="Arial" w:hAnsi="Arial" w:cs="Arial"/>
          <w:sz w:val="24"/>
          <w:szCs w:val="24"/>
        </w:rPr>
      </w:pPr>
    </w:p>
    <w:p w14:paraId="5AAE2357" w14:textId="77777777" w:rsidR="00B64FA4" w:rsidRPr="00B64FA4" w:rsidRDefault="00B64FA4" w:rsidP="00B64FA4">
      <w:pPr>
        <w:pStyle w:val="Sangradetextonormal"/>
        <w:ind w:left="0" w:firstLine="0"/>
        <w:rPr>
          <w:rFonts w:ascii="Arial" w:hAnsi="Arial" w:cs="Arial"/>
          <w:sz w:val="24"/>
          <w:szCs w:val="24"/>
        </w:rPr>
      </w:pPr>
      <w:r w:rsidRPr="00B64FA4">
        <w:rPr>
          <w:rFonts w:ascii="Arial" w:hAnsi="Arial" w:cs="Arial"/>
          <w:sz w:val="24"/>
          <w:szCs w:val="24"/>
        </w:rPr>
        <w:t>El foro estuvo integrado por conferencias magistrales, una sobre la Ley General en Materia de Humanidades, Ciencias, Tecnologías e Innovación, por el Dr. García Barrios; y sobre la Operatividad de los programas de Desarrollo Profesional Docente por el Dr. Rosas González. Se realizó un análisis sobre los retos, necesidades e impacto de la investigación en el estado a través de 3 mesas de trabajo: 1. Ingeniería, tecnología y ciencias exactas; 2. Educación, turismo, gastronomía, ciencias sociales y ciencias económicas administrativas; 3. Ciencias naturales, agropecuarias y de la salud, mismos que se desarrollaron con la intervención de panelistas destacados de nuestro estado y de la participación de los investigadores y funcionarios asistentes.</w:t>
      </w:r>
    </w:p>
    <w:p w14:paraId="658EA1C9" w14:textId="77777777" w:rsidR="00B64FA4" w:rsidRPr="00B64FA4" w:rsidRDefault="00B64FA4" w:rsidP="00B64FA4">
      <w:pPr>
        <w:pStyle w:val="Sangradetextonormal"/>
        <w:ind w:left="0" w:firstLine="0"/>
        <w:rPr>
          <w:rFonts w:ascii="Arial" w:hAnsi="Arial" w:cs="Arial"/>
          <w:sz w:val="24"/>
          <w:szCs w:val="24"/>
        </w:rPr>
      </w:pPr>
    </w:p>
    <w:p w14:paraId="532A89B6" w14:textId="77777777" w:rsidR="00B64FA4" w:rsidRDefault="00B64FA4" w:rsidP="00910009">
      <w:pPr>
        <w:pStyle w:val="Sangradetextonormal"/>
        <w:ind w:left="0" w:firstLine="8"/>
        <w:rPr>
          <w:rFonts w:ascii="Arial" w:hAnsi="Arial" w:cs="Arial"/>
          <w:sz w:val="24"/>
          <w:szCs w:val="24"/>
        </w:rPr>
      </w:pPr>
    </w:p>
    <w:p w14:paraId="1146BC53" w14:textId="77777777" w:rsidR="00910009" w:rsidRDefault="00910009" w:rsidP="00910009">
      <w:pPr>
        <w:pStyle w:val="Sangradetextonormal"/>
        <w:ind w:left="0" w:firstLine="8"/>
        <w:rPr>
          <w:rFonts w:ascii="Arial" w:hAnsi="Arial" w:cs="Arial"/>
          <w:sz w:val="24"/>
          <w:szCs w:val="24"/>
        </w:rPr>
      </w:pPr>
    </w:p>
    <w:p w14:paraId="46BF726C" w14:textId="73C036A0" w:rsidR="00AE55E1" w:rsidRPr="00193625" w:rsidRDefault="00AE55E1" w:rsidP="00AE55E1">
      <w:pPr>
        <w:shd w:val="clear" w:color="auto" w:fill="FFFFFF"/>
        <w:jc w:val="both"/>
        <w:rPr>
          <w:rFonts w:ascii="Arial" w:hAnsi="Arial" w:cs="Arial"/>
          <w:color w:val="FF0000"/>
          <w:sz w:val="24"/>
          <w:szCs w:val="24"/>
        </w:rPr>
      </w:pPr>
      <w:r w:rsidRPr="00193625">
        <w:rPr>
          <w:rFonts w:ascii="Arial" w:hAnsi="Arial" w:cs="Arial"/>
          <w:b/>
          <w:sz w:val="24"/>
          <w:szCs w:val="24"/>
        </w:rPr>
        <w:t xml:space="preserve">Proyecto: Fortalecimiento </w:t>
      </w:r>
      <w:r w:rsidR="006F0B81" w:rsidRPr="00193625">
        <w:rPr>
          <w:rFonts w:ascii="Arial" w:hAnsi="Arial" w:cs="Arial"/>
          <w:b/>
          <w:sz w:val="24"/>
          <w:szCs w:val="24"/>
        </w:rPr>
        <w:t>a</w:t>
      </w:r>
      <w:r w:rsidRPr="00193625">
        <w:rPr>
          <w:rFonts w:ascii="Arial" w:hAnsi="Arial" w:cs="Arial"/>
          <w:b/>
          <w:sz w:val="24"/>
          <w:szCs w:val="24"/>
        </w:rPr>
        <w:t xml:space="preserve"> los </w:t>
      </w:r>
      <w:r w:rsidR="00443173">
        <w:rPr>
          <w:rFonts w:ascii="Arial" w:hAnsi="Arial" w:cs="Arial"/>
          <w:b/>
          <w:sz w:val="24"/>
          <w:szCs w:val="24"/>
        </w:rPr>
        <w:t>s</w:t>
      </w:r>
      <w:r w:rsidRPr="00193625">
        <w:rPr>
          <w:rFonts w:ascii="Arial" w:hAnsi="Arial" w:cs="Arial"/>
          <w:b/>
          <w:sz w:val="24"/>
          <w:szCs w:val="24"/>
        </w:rPr>
        <w:t xml:space="preserve">ervicios de </w:t>
      </w:r>
      <w:r w:rsidR="00443173">
        <w:rPr>
          <w:rFonts w:ascii="Arial" w:hAnsi="Arial" w:cs="Arial"/>
          <w:b/>
          <w:sz w:val="24"/>
          <w:szCs w:val="24"/>
        </w:rPr>
        <w:t>e</w:t>
      </w:r>
      <w:r w:rsidRPr="00193625">
        <w:rPr>
          <w:rFonts w:ascii="Arial" w:hAnsi="Arial" w:cs="Arial"/>
          <w:b/>
          <w:sz w:val="24"/>
          <w:szCs w:val="24"/>
        </w:rPr>
        <w:t xml:space="preserve">ducación </w:t>
      </w:r>
      <w:r w:rsidR="00443173">
        <w:rPr>
          <w:rFonts w:ascii="Arial" w:hAnsi="Arial" w:cs="Arial"/>
          <w:b/>
          <w:sz w:val="24"/>
          <w:szCs w:val="24"/>
        </w:rPr>
        <w:t>s</w:t>
      </w:r>
      <w:r w:rsidRPr="00193625">
        <w:rPr>
          <w:rFonts w:ascii="Arial" w:hAnsi="Arial" w:cs="Arial"/>
          <w:b/>
          <w:sz w:val="24"/>
          <w:szCs w:val="24"/>
        </w:rPr>
        <w:t xml:space="preserve">uperior </w:t>
      </w:r>
      <w:r w:rsidR="00443173">
        <w:rPr>
          <w:rFonts w:ascii="Arial" w:hAnsi="Arial" w:cs="Arial"/>
          <w:b/>
          <w:sz w:val="24"/>
          <w:szCs w:val="24"/>
        </w:rPr>
        <w:t>u</w:t>
      </w:r>
      <w:r w:rsidRPr="00193625">
        <w:rPr>
          <w:rFonts w:ascii="Arial" w:hAnsi="Arial" w:cs="Arial"/>
          <w:b/>
          <w:sz w:val="24"/>
          <w:szCs w:val="24"/>
        </w:rPr>
        <w:t xml:space="preserve">niversitario </w:t>
      </w:r>
      <w:r w:rsidR="00443173">
        <w:rPr>
          <w:rFonts w:ascii="Arial" w:hAnsi="Arial" w:cs="Arial"/>
          <w:b/>
          <w:sz w:val="24"/>
          <w:szCs w:val="24"/>
        </w:rPr>
        <w:t>t</w:t>
      </w:r>
      <w:r w:rsidRPr="00193625">
        <w:rPr>
          <w:rFonts w:ascii="Arial" w:hAnsi="Arial" w:cs="Arial"/>
          <w:b/>
          <w:sz w:val="24"/>
          <w:szCs w:val="24"/>
        </w:rPr>
        <w:t>ecnológico.</w:t>
      </w:r>
    </w:p>
    <w:p w14:paraId="399568E2" w14:textId="77777777" w:rsidR="00AE55E1" w:rsidRPr="00193625" w:rsidRDefault="00AE55E1" w:rsidP="00AE55E1">
      <w:pPr>
        <w:shd w:val="clear" w:color="auto" w:fill="FFFFFF"/>
        <w:autoSpaceDE w:val="0"/>
        <w:jc w:val="both"/>
        <w:rPr>
          <w:rFonts w:ascii="Arial" w:hAnsi="Arial" w:cs="Arial"/>
          <w:sz w:val="24"/>
          <w:szCs w:val="24"/>
        </w:rPr>
      </w:pPr>
    </w:p>
    <w:p w14:paraId="06E5ACAA" w14:textId="77777777" w:rsidR="00AE55E1" w:rsidRPr="00193625" w:rsidRDefault="00AE55E1" w:rsidP="00AE55E1">
      <w:pPr>
        <w:jc w:val="both"/>
        <w:rPr>
          <w:rFonts w:ascii="Arial" w:hAnsi="Arial" w:cs="Arial"/>
          <w:sz w:val="24"/>
          <w:szCs w:val="24"/>
        </w:rPr>
      </w:pPr>
      <w:r w:rsidRPr="00193625">
        <w:rPr>
          <w:rFonts w:ascii="Arial" w:hAnsi="Arial" w:cs="Arial"/>
          <w:sz w:val="24"/>
          <w:szCs w:val="24"/>
        </w:rPr>
        <w:t>Tiene como propósito impartir educación superior en los niveles de licenciatura, especialización tecnológica y estudios de posgrado, cursos de actualización en sus diversas modalidades para preparar profesionistas con una sólida formación técnica y en valores, así como llevar a cabo investigación y desarrollo tecnológico pertinentes para el desarrollo económico y social de la región, del Estado y de la Nación.</w:t>
      </w:r>
    </w:p>
    <w:p w14:paraId="341DB765" w14:textId="77777777" w:rsidR="00AE55E1" w:rsidRPr="00193625" w:rsidRDefault="00AE55E1" w:rsidP="00AE55E1">
      <w:pPr>
        <w:jc w:val="both"/>
        <w:rPr>
          <w:rFonts w:ascii="Arial" w:hAnsi="Arial" w:cs="Arial"/>
          <w:sz w:val="24"/>
          <w:szCs w:val="24"/>
        </w:rPr>
      </w:pPr>
    </w:p>
    <w:p w14:paraId="00CFE653" w14:textId="6BC192FE" w:rsidR="00AE55E1" w:rsidRPr="00193625" w:rsidRDefault="00AE55E1" w:rsidP="00995792">
      <w:pPr>
        <w:jc w:val="both"/>
        <w:rPr>
          <w:rFonts w:ascii="Arial" w:hAnsi="Arial" w:cs="Arial"/>
          <w:sz w:val="24"/>
          <w:szCs w:val="24"/>
        </w:rPr>
      </w:pPr>
      <w:r w:rsidRPr="00193625">
        <w:rPr>
          <w:rFonts w:ascii="Arial" w:hAnsi="Arial" w:cs="Arial"/>
          <w:sz w:val="24"/>
          <w:szCs w:val="24"/>
        </w:rPr>
        <w:t>Con base a los planes de estudios dictaminados por la Comisión Estatal para la Planeación de la Educación Superior</w:t>
      </w:r>
      <w:r w:rsidR="00995792" w:rsidRPr="00193625">
        <w:rPr>
          <w:rFonts w:ascii="Arial" w:hAnsi="Arial" w:cs="Arial"/>
          <w:sz w:val="24"/>
          <w:szCs w:val="24"/>
        </w:rPr>
        <w:t xml:space="preserve"> (COEPES)</w:t>
      </w:r>
      <w:r w:rsidRPr="00193625">
        <w:rPr>
          <w:rFonts w:ascii="Arial" w:hAnsi="Arial" w:cs="Arial"/>
          <w:sz w:val="24"/>
          <w:szCs w:val="24"/>
        </w:rPr>
        <w:t xml:space="preserve"> y la </w:t>
      </w:r>
      <w:r w:rsidR="00995792" w:rsidRPr="00193625">
        <w:rPr>
          <w:rFonts w:ascii="Arial" w:hAnsi="Arial" w:cs="Arial"/>
          <w:sz w:val="24"/>
          <w:szCs w:val="24"/>
        </w:rPr>
        <w:t xml:space="preserve">Dirección </w:t>
      </w:r>
      <w:r w:rsidRPr="00193625">
        <w:rPr>
          <w:rFonts w:ascii="Arial" w:hAnsi="Arial" w:cs="Arial"/>
          <w:sz w:val="24"/>
          <w:szCs w:val="24"/>
        </w:rPr>
        <w:t xml:space="preserve">General de Universidades Tecnológicas y Politécnicas </w:t>
      </w:r>
      <w:r w:rsidR="00995792" w:rsidRPr="00193625">
        <w:rPr>
          <w:rFonts w:ascii="Arial" w:hAnsi="Arial" w:cs="Arial"/>
          <w:sz w:val="24"/>
          <w:szCs w:val="24"/>
        </w:rPr>
        <w:t xml:space="preserve">(DGUTyP), la UPChiapas, </w:t>
      </w:r>
      <w:r w:rsidRPr="00193625">
        <w:rPr>
          <w:rFonts w:ascii="Arial" w:hAnsi="Arial" w:cs="Arial"/>
          <w:sz w:val="24"/>
          <w:szCs w:val="24"/>
        </w:rPr>
        <w:t xml:space="preserve">oferta las carreras de ingeniería agroindustrial, ingeniería biomédica, ingeniería en desarrollo de software,  ingeniería en energía, ingeniería mecatrónica, ingeniería en tecnología ambiental, ingeniería en tecnología de manufactura, ingeniería petrolera, ingeniería en nanotecnología y la licenciatura en administración y gestión </w:t>
      </w:r>
      <w:r w:rsidR="00833F5A">
        <w:rPr>
          <w:rFonts w:ascii="Arial" w:hAnsi="Arial" w:cs="Arial"/>
          <w:sz w:val="24"/>
          <w:szCs w:val="24"/>
        </w:rPr>
        <w:t xml:space="preserve">empresarial. </w:t>
      </w:r>
      <w:r w:rsidRPr="00193625">
        <w:rPr>
          <w:rFonts w:ascii="Arial" w:hAnsi="Arial" w:cs="Arial"/>
          <w:sz w:val="24"/>
          <w:szCs w:val="24"/>
        </w:rPr>
        <w:t>Estos 10 programas se imparten en la modalidad cuatrimestral.</w:t>
      </w:r>
      <w:r w:rsidR="00995792" w:rsidRPr="00193625">
        <w:rPr>
          <w:rFonts w:ascii="Arial" w:hAnsi="Arial" w:cs="Arial"/>
          <w:sz w:val="24"/>
          <w:szCs w:val="24"/>
        </w:rPr>
        <w:t xml:space="preserve"> </w:t>
      </w:r>
      <w:r w:rsidRPr="00193625">
        <w:rPr>
          <w:rFonts w:ascii="Arial" w:hAnsi="Arial" w:cs="Arial"/>
          <w:sz w:val="24"/>
          <w:szCs w:val="24"/>
        </w:rPr>
        <w:t>As</w:t>
      </w:r>
      <w:r w:rsidR="00995792" w:rsidRPr="00193625">
        <w:rPr>
          <w:rFonts w:ascii="Arial" w:hAnsi="Arial" w:cs="Arial"/>
          <w:sz w:val="24"/>
          <w:szCs w:val="24"/>
        </w:rPr>
        <w:t>i</w:t>
      </w:r>
      <w:r w:rsidRPr="00193625">
        <w:rPr>
          <w:rFonts w:ascii="Arial" w:hAnsi="Arial" w:cs="Arial"/>
          <w:sz w:val="24"/>
          <w:szCs w:val="24"/>
        </w:rPr>
        <w:t xml:space="preserve">mismo, se </w:t>
      </w:r>
      <w:r w:rsidR="00995792" w:rsidRPr="00193625">
        <w:rPr>
          <w:rFonts w:ascii="Arial" w:hAnsi="Arial" w:cs="Arial"/>
          <w:sz w:val="24"/>
          <w:szCs w:val="24"/>
        </w:rPr>
        <w:t>ofertan 2</w:t>
      </w:r>
      <w:r w:rsidRPr="00193625">
        <w:rPr>
          <w:rFonts w:ascii="Arial" w:hAnsi="Arial" w:cs="Arial"/>
          <w:sz w:val="24"/>
          <w:szCs w:val="24"/>
        </w:rPr>
        <w:t xml:space="preserve"> maestrías: en energía renovable y en biotecnología y un doctorado en ingeniería.</w:t>
      </w:r>
    </w:p>
    <w:p w14:paraId="42C3A03F" w14:textId="77777777" w:rsidR="00AE55E1" w:rsidRPr="00193625" w:rsidRDefault="00AE55E1" w:rsidP="00AE55E1">
      <w:pPr>
        <w:pStyle w:val="Sangradetextonormal"/>
        <w:ind w:left="0" w:firstLine="0"/>
        <w:rPr>
          <w:rFonts w:ascii="Arial" w:hAnsi="Arial" w:cs="Arial"/>
          <w:sz w:val="24"/>
          <w:szCs w:val="24"/>
        </w:rPr>
      </w:pPr>
    </w:p>
    <w:p w14:paraId="7F0798EA" w14:textId="38AFA582" w:rsidR="00AE55E1" w:rsidRPr="00193625" w:rsidRDefault="00AE55E1" w:rsidP="00AE55E1">
      <w:pPr>
        <w:pStyle w:val="Sangradetextonormal"/>
        <w:ind w:left="0" w:firstLine="0"/>
        <w:rPr>
          <w:rFonts w:ascii="Arial" w:hAnsi="Arial" w:cs="Arial"/>
          <w:sz w:val="24"/>
          <w:szCs w:val="24"/>
        </w:rPr>
      </w:pPr>
      <w:r w:rsidRPr="00193625">
        <w:rPr>
          <w:rFonts w:ascii="Arial" w:hAnsi="Arial" w:cs="Arial"/>
          <w:sz w:val="24"/>
          <w:szCs w:val="24"/>
        </w:rPr>
        <w:t xml:space="preserve">Al </w:t>
      </w:r>
      <w:r w:rsidR="001475E4">
        <w:rPr>
          <w:rFonts w:ascii="Arial" w:hAnsi="Arial" w:cs="Arial"/>
          <w:sz w:val="24"/>
          <w:szCs w:val="24"/>
        </w:rPr>
        <w:t>terce</w:t>
      </w:r>
      <w:r w:rsidR="00833F5A">
        <w:rPr>
          <w:rFonts w:ascii="Arial" w:hAnsi="Arial" w:cs="Arial"/>
          <w:sz w:val="24"/>
          <w:szCs w:val="24"/>
        </w:rPr>
        <w:t xml:space="preserve">r </w:t>
      </w:r>
      <w:r w:rsidRPr="00193625">
        <w:rPr>
          <w:rFonts w:ascii="Arial" w:hAnsi="Arial" w:cs="Arial"/>
          <w:sz w:val="24"/>
          <w:szCs w:val="24"/>
        </w:rPr>
        <w:t xml:space="preserve">trimestre, se realizaron </w:t>
      </w:r>
      <w:r w:rsidR="001475E4">
        <w:rPr>
          <w:rFonts w:ascii="Arial" w:hAnsi="Arial" w:cs="Arial"/>
          <w:b/>
          <w:sz w:val="24"/>
          <w:szCs w:val="24"/>
        </w:rPr>
        <w:t>9</w:t>
      </w:r>
      <w:r w:rsidRPr="00193625">
        <w:rPr>
          <w:rFonts w:ascii="Arial" w:hAnsi="Arial" w:cs="Arial"/>
          <w:b/>
          <w:sz w:val="24"/>
          <w:szCs w:val="24"/>
        </w:rPr>
        <w:t xml:space="preserve"> </w:t>
      </w:r>
      <w:r w:rsidRPr="00193625">
        <w:rPr>
          <w:rFonts w:ascii="Arial" w:hAnsi="Arial" w:cs="Arial"/>
          <w:sz w:val="24"/>
          <w:szCs w:val="24"/>
        </w:rPr>
        <w:t>mantenimientos preventivos a los edificios, áreas verdes y de esparcimiento, para mantenerlos en condiciones óptimas y procurar la realización de actividades académicas en la comunidad estudiantil.</w:t>
      </w:r>
    </w:p>
    <w:p w14:paraId="5E4019E1" w14:textId="77777777" w:rsidR="00AE55E1" w:rsidRPr="00193625" w:rsidRDefault="00AE55E1" w:rsidP="00AE55E1">
      <w:pPr>
        <w:pStyle w:val="Sangradetextonormal"/>
        <w:ind w:left="0" w:firstLine="0"/>
        <w:rPr>
          <w:rFonts w:ascii="Arial" w:hAnsi="Arial" w:cs="Arial"/>
          <w:sz w:val="24"/>
          <w:szCs w:val="24"/>
        </w:rPr>
      </w:pPr>
    </w:p>
    <w:p w14:paraId="5C2DA4C7" w14:textId="0D36DF91" w:rsidR="00AE55E1" w:rsidRPr="00193625" w:rsidRDefault="00443173" w:rsidP="00AE55E1">
      <w:pPr>
        <w:pStyle w:val="Sangradetextonormal"/>
        <w:ind w:left="0" w:firstLine="0"/>
        <w:rPr>
          <w:rFonts w:ascii="Arial" w:hAnsi="Arial" w:cs="Arial"/>
          <w:color w:val="FF0000"/>
          <w:sz w:val="16"/>
          <w:szCs w:val="16"/>
        </w:rPr>
      </w:pPr>
      <w:r>
        <w:rPr>
          <w:rFonts w:ascii="Arial" w:hAnsi="Arial" w:cs="Arial"/>
          <w:sz w:val="24"/>
          <w:szCs w:val="24"/>
        </w:rPr>
        <w:t>Así t</w:t>
      </w:r>
      <w:r w:rsidR="00995792" w:rsidRPr="00193625">
        <w:rPr>
          <w:rFonts w:ascii="Arial" w:hAnsi="Arial" w:cs="Arial"/>
          <w:sz w:val="24"/>
          <w:szCs w:val="24"/>
        </w:rPr>
        <w:t>ambién</w:t>
      </w:r>
      <w:r>
        <w:rPr>
          <w:rFonts w:ascii="Arial" w:hAnsi="Arial" w:cs="Arial"/>
          <w:sz w:val="24"/>
          <w:szCs w:val="24"/>
        </w:rPr>
        <w:t xml:space="preserve">, </w:t>
      </w:r>
      <w:r w:rsidR="00AE55E1" w:rsidRPr="00193625">
        <w:rPr>
          <w:rFonts w:ascii="Arial" w:hAnsi="Arial" w:cs="Arial"/>
          <w:sz w:val="24"/>
          <w:szCs w:val="24"/>
        </w:rPr>
        <w:t>se realiz</w:t>
      </w:r>
      <w:r w:rsidR="008B163F">
        <w:rPr>
          <w:rFonts w:ascii="Arial" w:hAnsi="Arial" w:cs="Arial"/>
          <w:sz w:val="24"/>
          <w:szCs w:val="24"/>
        </w:rPr>
        <w:t xml:space="preserve">aron </w:t>
      </w:r>
      <w:r w:rsidR="001475E4">
        <w:rPr>
          <w:rFonts w:ascii="Arial" w:hAnsi="Arial" w:cs="Arial"/>
          <w:b/>
          <w:bCs/>
          <w:sz w:val="24"/>
          <w:szCs w:val="24"/>
        </w:rPr>
        <w:t>4</w:t>
      </w:r>
      <w:r w:rsidR="00AE55E1" w:rsidRPr="00193625">
        <w:rPr>
          <w:rFonts w:ascii="Arial" w:hAnsi="Arial" w:cs="Arial"/>
          <w:sz w:val="24"/>
          <w:szCs w:val="24"/>
        </w:rPr>
        <w:t xml:space="preserve"> mantenimiento</w:t>
      </w:r>
      <w:r w:rsidR="008B163F">
        <w:rPr>
          <w:rFonts w:ascii="Arial" w:hAnsi="Arial" w:cs="Arial"/>
          <w:sz w:val="24"/>
          <w:szCs w:val="24"/>
        </w:rPr>
        <w:t>s</w:t>
      </w:r>
      <w:r>
        <w:rPr>
          <w:rFonts w:ascii="Arial" w:hAnsi="Arial" w:cs="Arial"/>
          <w:sz w:val="24"/>
          <w:szCs w:val="24"/>
        </w:rPr>
        <w:t xml:space="preserve"> preventivo</w:t>
      </w:r>
      <w:r w:rsidR="008B163F">
        <w:rPr>
          <w:rFonts w:ascii="Arial" w:hAnsi="Arial" w:cs="Arial"/>
          <w:sz w:val="24"/>
          <w:szCs w:val="24"/>
        </w:rPr>
        <w:t>s</w:t>
      </w:r>
      <w:r w:rsidR="00AE55E1" w:rsidRPr="00193625">
        <w:rPr>
          <w:rFonts w:ascii="Arial" w:hAnsi="Arial" w:cs="Arial"/>
          <w:sz w:val="24"/>
          <w:szCs w:val="24"/>
        </w:rPr>
        <w:t xml:space="preserve"> al parque vehicular, para conservarlos en óptimas condiciones cuando se requieran para el traslado de la comunidad universitaria en la realización de actividades académicas.</w:t>
      </w:r>
    </w:p>
    <w:p w14:paraId="5E17508A" w14:textId="77777777" w:rsidR="00AE55E1" w:rsidRPr="00193625" w:rsidRDefault="00AE55E1" w:rsidP="00AE55E1">
      <w:pPr>
        <w:pStyle w:val="Sangradetextonormal"/>
        <w:ind w:left="0" w:firstLine="0"/>
        <w:rPr>
          <w:rFonts w:ascii="Arial" w:hAnsi="Arial" w:cs="Arial"/>
          <w:color w:val="FF0000"/>
          <w:sz w:val="16"/>
          <w:szCs w:val="16"/>
        </w:rPr>
      </w:pPr>
    </w:p>
    <w:p w14:paraId="77F02E0B" w14:textId="77777777" w:rsidR="00E9633E" w:rsidRDefault="00E9633E" w:rsidP="00AE55E1">
      <w:pPr>
        <w:pStyle w:val="Sangradetextonormal"/>
        <w:ind w:left="0" w:firstLine="0"/>
        <w:rPr>
          <w:rFonts w:ascii="Arial" w:hAnsi="Arial" w:cs="Arial"/>
          <w:sz w:val="24"/>
          <w:szCs w:val="24"/>
        </w:rPr>
      </w:pPr>
    </w:p>
    <w:p w14:paraId="083EA4D4" w14:textId="557B581D" w:rsidR="00AE55E1" w:rsidRPr="00193625" w:rsidRDefault="00AE55E1" w:rsidP="00AE55E1">
      <w:pPr>
        <w:pStyle w:val="Sangradetextonormal"/>
        <w:ind w:left="0" w:firstLine="0"/>
        <w:rPr>
          <w:rFonts w:ascii="Arial" w:hAnsi="Arial" w:cs="Arial"/>
          <w:sz w:val="24"/>
          <w:szCs w:val="24"/>
        </w:rPr>
      </w:pPr>
      <w:r w:rsidRPr="00193625">
        <w:rPr>
          <w:rFonts w:ascii="Arial" w:hAnsi="Arial" w:cs="Arial"/>
          <w:sz w:val="24"/>
          <w:szCs w:val="24"/>
        </w:rPr>
        <w:t>Aunado a lo anterior, se efectuaron</w:t>
      </w:r>
      <w:r w:rsidRPr="00193625">
        <w:rPr>
          <w:rFonts w:ascii="Arial" w:hAnsi="Arial" w:cs="Arial"/>
          <w:b/>
          <w:sz w:val="24"/>
          <w:szCs w:val="24"/>
        </w:rPr>
        <w:t xml:space="preserve"> </w:t>
      </w:r>
      <w:r w:rsidR="001475E4">
        <w:rPr>
          <w:rFonts w:ascii="Arial" w:hAnsi="Arial" w:cs="Arial"/>
          <w:b/>
          <w:sz w:val="24"/>
          <w:szCs w:val="24"/>
        </w:rPr>
        <w:t>2</w:t>
      </w:r>
      <w:r w:rsidR="00BE2E38">
        <w:rPr>
          <w:rFonts w:ascii="Arial" w:hAnsi="Arial" w:cs="Arial"/>
          <w:b/>
          <w:sz w:val="24"/>
          <w:szCs w:val="24"/>
        </w:rPr>
        <w:t>3</w:t>
      </w:r>
      <w:r w:rsidRPr="00193625">
        <w:rPr>
          <w:rFonts w:ascii="Arial" w:hAnsi="Arial" w:cs="Arial"/>
          <w:b/>
          <w:sz w:val="24"/>
          <w:szCs w:val="24"/>
        </w:rPr>
        <w:t xml:space="preserve"> </w:t>
      </w:r>
      <w:r w:rsidRPr="00193625">
        <w:rPr>
          <w:rFonts w:ascii="Arial" w:hAnsi="Arial" w:cs="Arial"/>
          <w:bCs/>
          <w:sz w:val="24"/>
          <w:szCs w:val="24"/>
        </w:rPr>
        <w:t xml:space="preserve">procedimientos de </w:t>
      </w:r>
      <w:r w:rsidRPr="00193625">
        <w:rPr>
          <w:rFonts w:ascii="Arial" w:hAnsi="Arial" w:cs="Arial"/>
          <w:sz w:val="24"/>
          <w:szCs w:val="24"/>
        </w:rPr>
        <w:t xml:space="preserve">adquisición de material de oficina y de limpieza, consumibles de cómputo, alimentos y combustible, para la correcta operatividad de las áreas académicas y administrativas. </w:t>
      </w:r>
    </w:p>
    <w:p w14:paraId="6646188E" w14:textId="77777777" w:rsidR="00AE55E1" w:rsidRDefault="00AE55E1" w:rsidP="00AE55E1">
      <w:pPr>
        <w:pStyle w:val="Sangradetextonormal"/>
        <w:ind w:left="0" w:firstLine="0"/>
        <w:rPr>
          <w:rFonts w:ascii="Arial" w:hAnsi="Arial" w:cs="Arial"/>
          <w:sz w:val="24"/>
          <w:szCs w:val="24"/>
        </w:rPr>
      </w:pPr>
    </w:p>
    <w:p w14:paraId="404473E9" w14:textId="77777777" w:rsidR="001475E4" w:rsidRDefault="001475E4" w:rsidP="00AE55E1">
      <w:pPr>
        <w:pStyle w:val="Sangradetextonormal"/>
        <w:ind w:left="0" w:firstLine="0"/>
        <w:rPr>
          <w:rFonts w:ascii="Arial" w:hAnsi="Arial" w:cs="Arial"/>
          <w:sz w:val="24"/>
          <w:szCs w:val="24"/>
        </w:rPr>
      </w:pPr>
    </w:p>
    <w:p w14:paraId="442313F3" w14:textId="77777777" w:rsidR="001475E4" w:rsidRPr="00193625" w:rsidRDefault="001475E4" w:rsidP="001475E4">
      <w:pPr>
        <w:pStyle w:val="Sangradetextonormal"/>
        <w:ind w:left="0" w:firstLine="0"/>
        <w:rPr>
          <w:rFonts w:ascii="Arial" w:hAnsi="Arial" w:cs="Arial"/>
          <w:color w:val="FF0000"/>
          <w:sz w:val="24"/>
          <w:szCs w:val="24"/>
        </w:rPr>
      </w:pPr>
      <w:r w:rsidRPr="00193625">
        <w:rPr>
          <w:rFonts w:ascii="Arial" w:hAnsi="Arial" w:cs="Arial"/>
          <w:sz w:val="24"/>
          <w:szCs w:val="24"/>
        </w:rPr>
        <w:t>Con estas acciones se beneficiaron a</w:t>
      </w:r>
      <w:r>
        <w:rPr>
          <w:rFonts w:ascii="Arial" w:hAnsi="Arial" w:cs="Arial"/>
          <w:sz w:val="24"/>
          <w:szCs w:val="24"/>
        </w:rPr>
        <w:t xml:space="preserve"> </w:t>
      </w:r>
      <w:r w:rsidRPr="00122276">
        <w:rPr>
          <w:rFonts w:ascii="Arial" w:hAnsi="Arial" w:cs="Arial"/>
          <w:sz w:val="24"/>
          <w:szCs w:val="24"/>
        </w:rPr>
        <w:t xml:space="preserve">3,109 estudiantes </w:t>
      </w:r>
      <w:r w:rsidRPr="00193625">
        <w:rPr>
          <w:rFonts w:ascii="Arial" w:hAnsi="Arial" w:cs="Arial"/>
          <w:sz w:val="24"/>
          <w:szCs w:val="24"/>
        </w:rPr>
        <w:t xml:space="preserve">de nivel superior, </w:t>
      </w:r>
      <w:r w:rsidRPr="00122276">
        <w:rPr>
          <w:rFonts w:ascii="Arial" w:hAnsi="Arial" w:cs="Arial"/>
          <w:sz w:val="24"/>
          <w:szCs w:val="24"/>
        </w:rPr>
        <w:t>(943 mujeres y 2,166 hombres)</w:t>
      </w:r>
      <w:r w:rsidRPr="00193625">
        <w:rPr>
          <w:rFonts w:ascii="Arial" w:hAnsi="Arial" w:cs="Arial"/>
          <w:color w:val="FF0000"/>
          <w:sz w:val="24"/>
          <w:szCs w:val="24"/>
        </w:rPr>
        <w:t>.</w:t>
      </w:r>
    </w:p>
    <w:p w14:paraId="5D1D3264" w14:textId="77777777" w:rsidR="001475E4" w:rsidRPr="00193625" w:rsidRDefault="001475E4" w:rsidP="00AE55E1">
      <w:pPr>
        <w:pStyle w:val="Sangradetextonormal"/>
        <w:ind w:left="0" w:firstLine="0"/>
        <w:rPr>
          <w:rFonts w:ascii="Arial" w:hAnsi="Arial" w:cs="Arial"/>
          <w:sz w:val="24"/>
          <w:szCs w:val="24"/>
        </w:rPr>
      </w:pPr>
    </w:p>
    <w:p w14:paraId="6AFBF2BC" w14:textId="4D8F5D40" w:rsidR="00E04DD1" w:rsidRDefault="00E04DD1" w:rsidP="00C61C17">
      <w:pPr>
        <w:jc w:val="both"/>
        <w:rPr>
          <w:rFonts w:ascii="Arial" w:hAnsi="Arial" w:cs="Arial"/>
          <w:sz w:val="24"/>
          <w:szCs w:val="24"/>
        </w:rPr>
      </w:pPr>
    </w:p>
    <w:p w14:paraId="52A11433" w14:textId="5C0EFF88" w:rsidR="008A6951" w:rsidRPr="008A6951" w:rsidRDefault="008A6951" w:rsidP="008A6951">
      <w:pPr>
        <w:shd w:val="clear" w:color="auto" w:fill="FFFFFF"/>
        <w:jc w:val="both"/>
        <w:rPr>
          <w:rFonts w:ascii="Arial" w:hAnsi="Arial" w:cs="Arial"/>
          <w:b/>
          <w:sz w:val="24"/>
          <w:szCs w:val="24"/>
        </w:rPr>
      </w:pPr>
      <w:r w:rsidRPr="008A6951">
        <w:rPr>
          <w:rFonts w:ascii="Arial" w:hAnsi="Arial" w:cs="Arial"/>
          <w:b/>
          <w:sz w:val="24"/>
          <w:szCs w:val="24"/>
        </w:rPr>
        <w:t xml:space="preserve">Proyecto: Programa </w:t>
      </w:r>
      <w:r>
        <w:rPr>
          <w:rFonts w:ascii="Arial" w:hAnsi="Arial" w:cs="Arial"/>
          <w:b/>
          <w:sz w:val="24"/>
          <w:szCs w:val="24"/>
        </w:rPr>
        <w:t>p</w:t>
      </w:r>
      <w:r w:rsidRPr="008A6951">
        <w:rPr>
          <w:rFonts w:ascii="Arial" w:hAnsi="Arial" w:cs="Arial"/>
          <w:b/>
          <w:sz w:val="24"/>
          <w:szCs w:val="24"/>
        </w:rPr>
        <w:t xml:space="preserve">ara </w:t>
      </w:r>
      <w:r>
        <w:rPr>
          <w:rFonts w:ascii="Arial" w:hAnsi="Arial" w:cs="Arial"/>
          <w:b/>
          <w:sz w:val="24"/>
          <w:szCs w:val="24"/>
        </w:rPr>
        <w:t>e</w:t>
      </w:r>
      <w:r w:rsidRPr="008A6951">
        <w:rPr>
          <w:rFonts w:ascii="Arial" w:hAnsi="Arial" w:cs="Arial"/>
          <w:b/>
          <w:sz w:val="24"/>
          <w:szCs w:val="24"/>
        </w:rPr>
        <w:t>l Desarrollo Profesional Docente (Superior).</w:t>
      </w:r>
    </w:p>
    <w:p w14:paraId="0890D21B" w14:textId="77777777" w:rsidR="008A6951" w:rsidRPr="008A6951" w:rsidRDefault="008A6951" w:rsidP="008A6951">
      <w:pPr>
        <w:jc w:val="both"/>
        <w:rPr>
          <w:rFonts w:ascii="Arial" w:hAnsi="Arial" w:cs="Arial"/>
          <w:sz w:val="24"/>
          <w:szCs w:val="24"/>
        </w:rPr>
      </w:pPr>
    </w:p>
    <w:p w14:paraId="68EE4204" w14:textId="786FCA4D" w:rsidR="008A6951" w:rsidRPr="008A6951" w:rsidRDefault="008A6951" w:rsidP="008A6951">
      <w:pPr>
        <w:jc w:val="both"/>
        <w:rPr>
          <w:rFonts w:ascii="Arial" w:hAnsi="Arial" w:cs="Arial"/>
          <w:sz w:val="24"/>
          <w:szCs w:val="24"/>
        </w:rPr>
      </w:pPr>
      <w:r w:rsidRPr="008A6951">
        <w:rPr>
          <w:rFonts w:ascii="Arial" w:hAnsi="Arial" w:cs="Arial"/>
          <w:sz w:val="24"/>
          <w:szCs w:val="24"/>
        </w:rPr>
        <w:t xml:space="preserve">El objetivo es </w:t>
      </w:r>
      <w:r>
        <w:rPr>
          <w:rFonts w:ascii="Arial" w:hAnsi="Arial" w:cs="Arial"/>
          <w:sz w:val="24"/>
          <w:szCs w:val="24"/>
        </w:rPr>
        <w:t>profesionalizar a las y los profesoras/es de tiempo completo, otorgando apoyos, en un esquema en el que hombre</w:t>
      </w:r>
      <w:r w:rsidR="001E0B13">
        <w:rPr>
          <w:rFonts w:ascii="Arial" w:hAnsi="Arial" w:cs="Arial"/>
          <w:sz w:val="24"/>
          <w:szCs w:val="24"/>
        </w:rPr>
        <w:t xml:space="preserve">s y mujeres tengan las mismas oportunidades, para realizar estudios de posgrado de alta calidad, apoyos para la incorporación de </w:t>
      </w:r>
      <w:proofErr w:type="spellStart"/>
      <w:r w:rsidR="001E0B13">
        <w:rPr>
          <w:rFonts w:ascii="Arial" w:hAnsi="Arial" w:cs="Arial"/>
          <w:sz w:val="24"/>
          <w:szCs w:val="24"/>
        </w:rPr>
        <w:t>exbecarios</w:t>
      </w:r>
      <w:proofErr w:type="spellEnd"/>
      <w:r w:rsidR="001E0B13">
        <w:rPr>
          <w:rFonts w:ascii="Arial" w:hAnsi="Arial" w:cs="Arial"/>
          <w:sz w:val="24"/>
          <w:szCs w:val="24"/>
        </w:rPr>
        <w:t xml:space="preserve">, reconocimientos a profesoras/res de tiempo completo que cuenten con perfil deseable y lograr la </w:t>
      </w:r>
      <w:r>
        <w:rPr>
          <w:rFonts w:ascii="Arial" w:hAnsi="Arial" w:cs="Arial"/>
          <w:sz w:val="24"/>
          <w:szCs w:val="24"/>
        </w:rPr>
        <w:t>consolidación de los cuerpos académicos</w:t>
      </w:r>
      <w:r w:rsidR="001E0B13">
        <w:rPr>
          <w:rFonts w:ascii="Arial" w:hAnsi="Arial" w:cs="Arial"/>
          <w:sz w:val="24"/>
          <w:szCs w:val="24"/>
        </w:rPr>
        <w:t>, para que alcancen las capacidades de investigación – docencia, desarrollo tecnológicos e innovación con responsabilidad social.</w:t>
      </w:r>
    </w:p>
    <w:p w14:paraId="17677AEF" w14:textId="77777777" w:rsidR="008A6951" w:rsidRPr="008A6951" w:rsidRDefault="008A6951" w:rsidP="008A6951">
      <w:pPr>
        <w:jc w:val="both"/>
        <w:rPr>
          <w:rFonts w:ascii="Arial" w:hAnsi="Arial" w:cs="Arial"/>
          <w:sz w:val="24"/>
          <w:szCs w:val="24"/>
        </w:rPr>
      </w:pPr>
    </w:p>
    <w:p w14:paraId="77E3D061" w14:textId="29CC970C" w:rsidR="008A6951" w:rsidRDefault="008A6951" w:rsidP="008A6951">
      <w:pPr>
        <w:jc w:val="both"/>
        <w:rPr>
          <w:rFonts w:ascii="Arial" w:hAnsi="Arial" w:cs="Arial"/>
          <w:sz w:val="24"/>
          <w:szCs w:val="24"/>
        </w:rPr>
      </w:pPr>
      <w:r w:rsidRPr="008A6951">
        <w:rPr>
          <w:rFonts w:ascii="Arial" w:hAnsi="Arial" w:cs="Arial"/>
          <w:sz w:val="24"/>
          <w:szCs w:val="24"/>
        </w:rPr>
        <w:t xml:space="preserve">Al tercer trimestre, se </w:t>
      </w:r>
      <w:r w:rsidR="001E0B13">
        <w:rPr>
          <w:rFonts w:ascii="Arial" w:hAnsi="Arial" w:cs="Arial"/>
          <w:sz w:val="24"/>
          <w:szCs w:val="24"/>
        </w:rPr>
        <w:t xml:space="preserve">obtuvieron </w:t>
      </w:r>
      <w:r w:rsidRPr="001E0B13">
        <w:rPr>
          <w:rFonts w:ascii="Arial" w:hAnsi="Arial" w:cs="Arial"/>
          <w:b/>
          <w:bCs/>
          <w:sz w:val="24"/>
          <w:szCs w:val="24"/>
        </w:rPr>
        <w:t>2</w:t>
      </w:r>
      <w:r w:rsidRPr="008A6951">
        <w:rPr>
          <w:rFonts w:ascii="Arial" w:hAnsi="Arial" w:cs="Arial"/>
          <w:sz w:val="24"/>
          <w:szCs w:val="24"/>
        </w:rPr>
        <w:t xml:space="preserve"> </w:t>
      </w:r>
      <w:r w:rsidR="001E0B13">
        <w:rPr>
          <w:rFonts w:ascii="Arial" w:hAnsi="Arial" w:cs="Arial"/>
          <w:sz w:val="24"/>
          <w:szCs w:val="24"/>
        </w:rPr>
        <w:t>dictámenes técnico para factibilidad de la adquisición de 4 equipos de cómputo portátil, para igual número de profesoras/res</w:t>
      </w:r>
      <w:r w:rsidRPr="008A6951">
        <w:rPr>
          <w:rFonts w:ascii="Arial" w:hAnsi="Arial" w:cs="Arial"/>
          <w:sz w:val="24"/>
          <w:szCs w:val="24"/>
        </w:rPr>
        <w:t>.</w:t>
      </w:r>
    </w:p>
    <w:p w14:paraId="6BC07C7F" w14:textId="77777777" w:rsidR="001E0B13" w:rsidRDefault="001E0B13" w:rsidP="008A6951">
      <w:pPr>
        <w:jc w:val="both"/>
        <w:rPr>
          <w:rFonts w:ascii="Arial" w:hAnsi="Arial" w:cs="Arial"/>
          <w:sz w:val="24"/>
          <w:szCs w:val="24"/>
        </w:rPr>
      </w:pPr>
    </w:p>
    <w:p w14:paraId="22043496" w14:textId="3029FA7D" w:rsidR="008A6951" w:rsidRDefault="00E9633E" w:rsidP="00E9633E">
      <w:pPr>
        <w:pStyle w:val="Sangradetextonormal"/>
        <w:ind w:left="0" w:firstLine="0"/>
        <w:rPr>
          <w:rFonts w:ascii="Arial" w:hAnsi="Arial" w:cs="Arial"/>
          <w:sz w:val="24"/>
          <w:szCs w:val="24"/>
        </w:rPr>
      </w:pPr>
      <w:r w:rsidRPr="00AF4105">
        <w:rPr>
          <w:rFonts w:ascii="Arial" w:hAnsi="Arial" w:cs="Arial"/>
          <w:sz w:val="24"/>
          <w:szCs w:val="24"/>
        </w:rPr>
        <w:t xml:space="preserve">Con estas acciones se beneficiaron a </w:t>
      </w:r>
      <w:r w:rsidRPr="00122276">
        <w:rPr>
          <w:rFonts w:ascii="Arial" w:hAnsi="Arial" w:cs="Arial"/>
          <w:sz w:val="24"/>
          <w:szCs w:val="24"/>
        </w:rPr>
        <w:t xml:space="preserve">3,109 estudiantes </w:t>
      </w:r>
      <w:r w:rsidRPr="00193625">
        <w:rPr>
          <w:rFonts w:ascii="Arial" w:hAnsi="Arial" w:cs="Arial"/>
          <w:sz w:val="24"/>
          <w:szCs w:val="24"/>
        </w:rPr>
        <w:t xml:space="preserve">de nivel superior, </w:t>
      </w:r>
      <w:r w:rsidRPr="00122276">
        <w:rPr>
          <w:rFonts w:ascii="Arial" w:hAnsi="Arial" w:cs="Arial"/>
          <w:sz w:val="24"/>
          <w:szCs w:val="24"/>
        </w:rPr>
        <w:t>(943 mujeres y 2,166 hombres</w:t>
      </w:r>
      <w:r>
        <w:rPr>
          <w:rFonts w:ascii="Arial" w:hAnsi="Arial" w:cs="Arial"/>
          <w:sz w:val="24"/>
          <w:szCs w:val="24"/>
        </w:rPr>
        <w:t>.</w:t>
      </w:r>
    </w:p>
    <w:p w14:paraId="69C8F6F7" w14:textId="77777777" w:rsidR="00E9633E" w:rsidRDefault="00E9633E" w:rsidP="00E9633E">
      <w:pPr>
        <w:pStyle w:val="Sangradetextonormal"/>
        <w:ind w:left="0" w:firstLine="0"/>
        <w:rPr>
          <w:rFonts w:ascii="Arial" w:hAnsi="Arial" w:cs="Arial"/>
          <w:sz w:val="24"/>
          <w:szCs w:val="24"/>
        </w:rPr>
      </w:pPr>
    </w:p>
    <w:p w14:paraId="1124AE09" w14:textId="449B0BEC" w:rsidR="008B163F" w:rsidRPr="00193625" w:rsidRDefault="008B163F" w:rsidP="008B163F">
      <w:pPr>
        <w:shd w:val="clear" w:color="auto" w:fill="FFFFFF"/>
        <w:jc w:val="both"/>
        <w:rPr>
          <w:rFonts w:ascii="Arial" w:hAnsi="Arial" w:cs="Arial"/>
          <w:color w:val="FF0000"/>
          <w:sz w:val="24"/>
          <w:szCs w:val="24"/>
        </w:rPr>
      </w:pPr>
      <w:r w:rsidRPr="00193625">
        <w:rPr>
          <w:rFonts w:ascii="Arial" w:hAnsi="Arial" w:cs="Arial"/>
          <w:b/>
          <w:sz w:val="24"/>
          <w:szCs w:val="24"/>
        </w:rPr>
        <w:lastRenderedPageBreak/>
        <w:t xml:space="preserve">Proyecto: </w:t>
      </w:r>
      <w:r w:rsidRPr="008B163F">
        <w:rPr>
          <w:rFonts w:ascii="Arial" w:hAnsi="Arial" w:cs="Arial"/>
          <w:b/>
          <w:sz w:val="24"/>
          <w:szCs w:val="24"/>
        </w:rPr>
        <w:t xml:space="preserve">Institucionalización y </w:t>
      </w:r>
      <w:r>
        <w:rPr>
          <w:rFonts w:ascii="Arial" w:hAnsi="Arial" w:cs="Arial"/>
          <w:b/>
          <w:sz w:val="24"/>
          <w:szCs w:val="24"/>
        </w:rPr>
        <w:t>t</w:t>
      </w:r>
      <w:r w:rsidRPr="008B163F">
        <w:rPr>
          <w:rFonts w:ascii="Arial" w:hAnsi="Arial" w:cs="Arial"/>
          <w:b/>
          <w:sz w:val="24"/>
          <w:szCs w:val="24"/>
        </w:rPr>
        <w:t xml:space="preserve">ransversalidad de la </w:t>
      </w:r>
      <w:r>
        <w:rPr>
          <w:rFonts w:ascii="Arial" w:hAnsi="Arial" w:cs="Arial"/>
          <w:b/>
          <w:sz w:val="24"/>
          <w:szCs w:val="24"/>
        </w:rPr>
        <w:t>p</w:t>
      </w:r>
      <w:r w:rsidRPr="008B163F">
        <w:rPr>
          <w:rFonts w:ascii="Arial" w:hAnsi="Arial" w:cs="Arial"/>
          <w:b/>
          <w:sz w:val="24"/>
          <w:szCs w:val="24"/>
        </w:rPr>
        <w:t xml:space="preserve">erspectiva de </w:t>
      </w:r>
      <w:r>
        <w:rPr>
          <w:rFonts w:ascii="Arial" w:hAnsi="Arial" w:cs="Arial"/>
          <w:b/>
          <w:sz w:val="24"/>
          <w:szCs w:val="24"/>
        </w:rPr>
        <w:t>g</w:t>
      </w:r>
      <w:r w:rsidRPr="008B163F">
        <w:rPr>
          <w:rFonts w:ascii="Arial" w:hAnsi="Arial" w:cs="Arial"/>
          <w:b/>
          <w:sz w:val="24"/>
          <w:szCs w:val="24"/>
        </w:rPr>
        <w:t>énero en la UPChiapas</w:t>
      </w:r>
      <w:r w:rsidRPr="00193625">
        <w:rPr>
          <w:rFonts w:ascii="Arial" w:hAnsi="Arial" w:cs="Arial"/>
          <w:b/>
          <w:sz w:val="24"/>
          <w:szCs w:val="24"/>
        </w:rPr>
        <w:t>.</w:t>
      </w:r>
    </w:p>
    <w:p w14:paraId="473551BB" w14:textId="77777777" w:rsidR="008B163F" w:rsidRPr="00193625" w:rsidRDefault="008B163F" w:rsidP="008B163F">
      <w:pPr>
        <w:shd w:val="clear" w:color="auto" w:fill="FFFFFF"/>
        <w:autoSpaceDE w:val="0"/>
        <w:jc w:val="both"/>
        <w:rPr>
          <w:rFonts w:ascii="Arial" w:hAnsi="Arial" w:cs="Arial"/>
          <w:sz w:val="24"/>
          <w:szCs w:val="24"/>
        </w:rPr>
      </w:pPr>
    </w:p>
    <w:p w14:paraId="15AD4DCF" w14:textId="7B468058" w:rsidR="00AF4105" w:rsidRDefault="00AF4105" w:rsidP="008A6951">
      <w:pPr>
        <w:jc w:val="both"/>
        <w:rPr>
          <w:rFonts w:ascii="Arial" w:hAnsi="Arial" w:cs="Arial"/>
          <w:sz w:val="24"/>
          <w:szCs w:val="24"/>
        </w:rPr>
      </w:pPr>
      <w:r w:rsidRPr="00AF4105">
        <w:rPr>
          <w:rFonts w:ascii="Arial" w:hAnsi="Arial" w:cs="Arial"/>
          <w:sz w:val="24"/>
          <w:szCs w:val="24"/>
        </w:rPr>
        <w:t>El objetivo es fortalecer la transversalidad de la perspectiva de género, mejorar el trato, el acceso a las oportunidades, la</w:t>
      </w:r>
      <w:r w:rsidR="008A6951">
        <w:rPr>
          <w:rFonts w:ascii="Arial" w:hAnsi="Arial" w:cs="Arial"/>
          <w:sz w:val="24"/>
          <w:szCs w:val="24"/>
        </w:rPr>
        <w:t xml:space="preserve"> </w:t>
      </w:r>
      <w:r w:rsidRPr="00AF4105">
        <w:rPr>
          <w:rFonts w:ascii="Arial" w:hAnsi="Arial" w:cs="Arial"/>
          <w:sz w:val="24"/>
          <w:szCs w:val="24"/>
        </w:rPr>
        <w:t>toma de decisiones y los beneficios del desarrollo de las mujeres, reduciendo las brechas de género a través de la</w:t>
      </w:r>
      <w:r w:rsidR="008A6951">
        <w:rPr>
          <w:rFonts w:ascii="Arial" w:hAnsi="Arial" w:cs="Arial"/>
          <w:sz w:val="24"/>
          <w:szCs w:val="24"/>
        </w:rPr>
        <w:t xml:space="preserve"> </w:t>
      </w:r>
      <w:r w:rsidRPr="00AF4105">
        <w:rPr>
          <w:rFonts w:ascii="Arial" w:hAnsi="Arial" w:cs="Arial"/>
          <w:sz w:val="24"/>
          <w:szCs w:val="24"/>
        </w:rPr>
        <w:t>educación, atendiendo con ello a la prevención de sucesos que puedan lastimar la salud física y mental de las mujeres,</w:t>
      </w:r>
      <w:r w:rsidR="008A6951">
        <w:rPr>
          <w:rFonts w:ascii="Arial" w:hAnsi="Arial" w:cs="Arial"/>
          <w:sz w:val="24"/>
          <w:szCs w:val="24"/>
        </w:rPr>
        <w:t xml:space="preserve"> </w:t>
      </w:r>
      <w:r w:rsidRPr="00AF4105">
        <w:rPr>
          <w:rFonts w:ascii="Arial" w:hAnsi="Arial" w:cs="Arial"/>
          <w:sz w:val="24"/>
          <w:szCs w:val="24"/>
        </w:rPr>
        <w:t>a través del establecimiento de mecanismos que acerquen a las y los jóvenes universitarios, así como al personal</w:t>
      </w:r>
      <w:r w:rsidR="008A6951">
        <w:rPr>
          <w:rFonts w:ascii="Arial" w:hAnsi="Arial" w:cs="Arial"/>
          <w:sz w:val="24"/>
          <w:szCs w:val="24"/>
        </w:rPr>
        <w:t xml:space="preserve"> </w:t>
      </w:r>
      <w:r w:rsidRPr="00AF4105">
        <w:rPr>
          <w:rFonts w:ascii="Arial" w:hAnsi="Arial" w:cs="Arial"/>
          <w:sz w:val="24"/>
          <w:szCs w:val="24"/>
        </w:rPr>
        <w:t>docente y administrativo, la educación sobre los derechos de las mujeres que promueva la equidad de género a fin de</w:t>
      </w:r>
      <w:r w:rsidR="008A6951">
        <w:rPr>
          <w:rFonts w:ascii="Arial" w:hAnsi="Arial" w:cs="Arial"/>
          <w:sz w:val="24"/>
          <w:szCs w:val="24"/>
        </w:rPr>
        <w:t xml:space="preserve"> </w:t>
      </w:r>
      <w:r w:rsidRPr="00AF4105">
        <w:rPr>
          <w:rFonts w:ascii="Arial" w:hAnsi="Arial" w:cs="Arial"/>
          <w:sz w:val="24"/>
          <w:szCs w:val="24"/>
        </w:rPr>
        <w:t>llegar a la igualdad sustantiva entre hombres y mujeres.</w:t>
      </w:r>
    </w:p>
    <w:p w14:paraId="58175DDE" w14:textId="77777777" w:rsidR="009819B0" w:rsidRPr="00AF4105" w:rsidRDefault="009819B0" w:rsidP="009819B0">
      <w:pPr>
        <w:pStyle w:val="Sangradetextonormal"/>
        <w:ind w:left="0" w:firstLine="0"/>
        <w:rPr>
          <w:rFonts w:ascii="Arial" w:hAnsi="Arial" w:cs="Arial"/>
          <w:sz w:val="24"/>
          <w:szCs w:val="24"/>
        </w:rPr>
      </w:pPr>
    </w:p>
    <w:p w14:paraId="449B70C6" w14:textId="0B50297F" w:rsidR="00BE2E38" w:rsidRPr="00193625" w:rsidRDefault="00BE2E38" w:rsidP="00BE2E38">
      <w:pPr>
        <w:pStyle w:val="Sangradetextonormal"/>
        <w:ind w:left="0" w:firstLine="0"/>
        <w:rPr>
          <w:rFonts w:ascii="Arial" w:hAnsi="Arial" w:cs="Arial"/>
          <w:sz w:val="24"/>
          <w:szCs w:val="24"/>
        </w:rPr>
      </w:pPr>
      <w:r w:rsidRPr="00193625">
        <w:rPr>
          <w:rFonts w:ascii="Arial" w:hAnsi="Arial" w:cs="Arial"/>
          <w:sz w:val="24"/>
          <w:szCs w:val="24"/>
        </w:rPr>
        <w:t xml:space="preserve">Al </w:t>
      </w:r>
      <w:r>
        <w:rPr>
          <w:rFonts w:ascii="Arial" w:hAnsi="Arial" w:cs="Arial"/>
          <w:sz w:val="24"/>
          <w:szCs w:val="24"/>
        </w:rPr>
        <w:t xml:space="preserve">tercer </w:t>
      </w:r>
      <w:r w:rsidRPr="00193625">
        <w:rPr>
          <w:rFonts w:ascii="Arial" w:hAnsi="Arial" w:cs="Arial"/>
          <w:sz w:val="24"/>
          <w:szCs w:val="24"/>
        </w:rPr>
        <w:t xml:space="preserve">trimestre, se realizaron </w:t>
      </w:r>
      <w:r w:rsidRPr="00BE2E38">
        <w:rPr>
          <w:rFonts w:ascii="Arial" w:hAnsi="Arial" w:cs="Arial"/>
          <w:b/>
          <w:bCs/>
          <w:sz w:val="24"/>
          <w:szCs w:val="24"/>
        </w:rPr>
        <w:t>2</w:t>
      </w:r>
      <w:r w:rsidRPr="00BE2E38">
        <w:rPr>
          <w:rFonts w:ascii="Arial" w:hAnsi="Arial" w:cs="Arial"/>
          <w:sz w:val="24"/>
          <w:szCs w:val="24"/>
        </w:rPr>
        <w:t xml:space="preserve"> compras para la elaboración de material promocional y de arrendamiento de mobiliario, para los</w:t>
      </w:r>
      <w:r>
        <w:rPr>
          <w:rFonts w:ascii="Arial" w:hAnsi="Arial" w:cs="Arial"/>
          <w:sz w:val="24"/>
          <w:szCs w:val="24"/>
        </w:rPr>
        <w:t xml:space="preserve"> </w:t>
      </w:r>
      <w:r w:rsidRPr="00BE2E38">
        <w:rPr>
          <w:rFonts w:ascii="Arial" w:hAnsi="Arial" w:cs="Arial"/>
          <w:bCs/>
          <w:sz w:val="24"/>
          <w:szCs w:val="24"/>
        </w:rPr>
        <w:t>eventos</w:t>
      </w:r>
      <w:r>
        <w:rPr>
          <w:rFonts w:ascii="Arial" w:hAnsi="Arial" w:cs="Arial"/>
          <w:b/>
          <w:sz w:val="24"/>
          <w:szCs w:val="24"/>
        </w:rPr>
        <w:t xml:space="preserve">, </w:t>
      </w:r>
      <w:r>
        <w:rPr>
          <w:rFonts w:ascii="Arial" w:hAnsi="Arial" w:cs="Arial"/>
          <w:bCs/>
          <w:sz w:val="24"/>
          <w:szCs w:val="24"/>
        </w:rPr>
        <w:t>en razón que la mayoría de los promocionales de evento, se realizan a través de las redes sociales oficiales de la Universidad</w:t>
      </w:r>
      <w:r w:rsidRPr="00193625">
        <w:rPr>
          <w:rFonts w:ascii="Arial" w:hAnsi="Arial" w:cs="Arial"/>
          <w:sz w:val="24"/>
          <w:szCs w:val="24"/>
        </w:rPr>
        <w:t>.</w:t>
      </w:r>
    </w:p>
    <w:p w14:paraId="1A423971" w14:textId="77777777" w:rsidR="00BE2E38" w:rsidRPr="00193625" w:rsidRDefault="00BE2E38" w:rsidP="00BE2E38">
      <w:pPr>
        <w:pStyle w:val="Sangradetextonormal"/>
        <w:ind w:left="0" w:firstLine="0"/>
        <w:rPr>
          <w:rFonts w:ascii="Arial" w:hAnsi="Arial" w:cs="Arial"/>
          <w:sz w:val="24"/>
          <w:szCs w:val="24"/>
        </w:rPr>
      </w:pPr>
    </w:p>
    <w:p w14:paraId="79A271E6" w14:textId="77777777" w:rsidR="00BE2E38" w:rsidRPr="00193625" w:rsidRDefault="00BE2E38" w:rsidP="00BE2E38">
      <w:pPr>
        <w:pStyle w:val="Sangradetextonormal"/>
        <w:ind w:left="0" w:firstLine="0"/>
        <w:rPr>
          <w:rFonts w:ascii="Arial" w:hAnsi="Arial" w:cs="Arial"/>
          <w:color w:val="FF0000"/>
          <w:sz w:val="16"/>
          <w:szCs w:val="16"/>
        </w:rPr>
      </w:pPr>
      <w:r>
        <w:rPr>
          <w:rFonts w:ascii="Arial" w:hAnsi="Arial" w:cs="Arial"/>
          <w:sz w:val="24"/>
          <w:szCs w:val="24"/>
        </w:rPr>
        <w:t>Así t</w:t>
      </w:r>
      <w:r w:rsidRPr="00193625">
        <w:rPr>
          <w:rFonts w:ascii="Arial" w:hAnsi="Arial" w:cs="Arial"/>
          <w:sz w:val="24"/>
          <w:szCs w:val="24"/>
        </w:rPr>
        <w:t>ambién</w:t>
      </w:r>
      <w:r>
        <w:rPr>
          <w:rFonts w:ascii="Arial" w:hAnsi="Arial" w:cs="Arial"/>
          <w:sz w:val="24"/>
          <w:szCs w:val="24"/>
        </w:rPr>
        <w:t xml:space="preserve">, </w:t>
      </w:r>
      <w:r w:rsidRPr="00193625">
        <w:rPr>
          <w:rFonts w:ascii="Arial" w:hAnsi="Arial" w:cs="Arial"/>
          <w:sz w:val="24"/>
          <w:szCs w:val="24"/>
        </w:rPr>
        <w:t>se realiz</w:t>
      </w:r>
      <w:r>
        <w:rPr>
          <w:rFonts w:ascii="Arial" w:hAnsi="Arial" w:cs="Arial"/>
          <w:sz w:val="24"/>
          <w:szCs w:val="24"/>
        </w:rPr>
        <w:t xml:space="preserve">aron </w:t>
      </w:r>
      <w:r>
        <w:rPr>
          <w:rFonts w:ascii="Arial" w:hAnsi="Arial" w:cs="Arial"/>
          <w:b/>
          <w:bCs/>
          <w:sz w:val="24"/>
          <w:szCs w:val="24"/>
        </w:rPr>
        <w:t>4</w:t>
      </w:r>
      <w:r w:rsidRPr="00193625">
        <w:rPr>
          <w:rFonts w:ascii="Arial" w:hAnsi="Arial" w:cs="Arial"/>
          <w:sz w:val="24"/>
          <w:szCs w:val="24"/>
        </w:rPr>
        <w:t xml:space="preserve"> mantenimiento</w:t>
      </w:r>
      <w:r>
        <w:rPr>
          <w:rFonts w:ascii="Arial" w:hAnsi="Arial" w:cs="Arial"/>
          <w:sz w:val="24"/>
          <w:szCs w:val="24"/>
        </w:rPr>
        <w:t>s preventivos</w:t>
      </w:r>
      <w:r w:rsidRPr="00193625">
        <w:rPr>
          <w:rFonts w:ascii="Arial" w:hAnsi="Arial" w:cs="Arial"/>
          <w:sz w:val="24"/>
          <w:szCs w:val="24"/>
        </w:rPr>
        <w:t xml:space="preserve"> al parque vehicular, para conservarlos en óptimas condiciones cuando se requieran para el traslado de la comunidad universitaria en la realización de actividades académicas.</w:t>
      </w:r>
    </w:p>
    <w:p w14:paraId="42748A89" w14:textId="77777777" w:rsidR="00BE2E38" w:rsidRPr="00193625" w:rsidRDefault="00BE2E38" w:rsidP="00E9633E">
      <w:pPr>
        <w:pStyle w:val="Sangradetextonormal"/>
        <w:rPr>
          <w:rFonts w:ascii="Arial" w:hAnsi="Arial" w:cs="Arial"/>
          <w:sz w:val="24"/>
          <w:szCs w:val="24"/>
        </w:rPr>
      </w:pPr>
    </w:p>
    <w:p w14:paraId="0BF3705B" w14:textId="77777777" w:rsidR="00BE2E38" w:rsidRPr="00193625" w:rsidRDefault="00BE2E38" w:rsidP="00BE2E38">
      <w:pPr>
        <w:pStyle w:val="Sangradetextonormal"/>
        <w:ind w:left="0" w:firstLine="0"/>
        <w:rPr>
          <w:rFonts w:ascii="Arial" w:hAnsi="Arial" w:cs="Arial"/>
          <w:sz w:val="24"/>
          <w:szCs w:val="24"/>
        </w:rPr>
      </w:pPr>
      <w:r w:rsidRPr="00193625">
        <w:rPr>
          <w:rFonts w:ascii="Arial" w:hAnsi="Arial" w:cs="Arial"/>
          <w:sz w:val="24"/>
          <w:szCs w:val="24"/>
        </w:rPr>
        <w:t>Aunado a lo anterior, se efectuaron</w:t>
      </w:r>
      <w:r w:rsidRPr="00193625">
        <w:rPr>
          <w:rFonts w:ascii="Arial" w:hAnsi="Arial" w:cs="Arial"/>
          <w:b/>
          <w:sz w:val="24"/>
          <w:szCs w:val="24"/>
        </w:rPr>
        <w:t xml:space="preserve"> </w:t>
      </w:r>
      <w:r>
        <w:rPr>
          <w:rFonts w:ascii="Arial" w:hAnsi="Arial" w:cs="Arial"/>
          <w:b/>
          <w:sz w:val="24"/>
          <w:szCs w:val="24"/>
        </w:rPr>
        <w:t>23</w:t>
      </w:r>
      <w:r w:rsidRPr="00193625">
        <w:rPr>
          <w:rFonts w:ascii="Arial" w:hAnsi="Arial" w:cs="Arial"/>
          <w:b/>
          <w:sz w:val="24"/>
          <w:szCs w:val="24"/>
        </w:rPr>
        <w:t xml:space="preserve"> </w:t>
      </w:r>
      <w:r w:rsidRPr="00193625">
        <w:rPr>
          <w:rFonts w:ascii="Arial" w:hAnsi="Arial" w:cs="Arial"/>
          <w:bCs/>
          <w:sz w:val="24"/>
          <w:szCs w:val="24"/>
        </w:rPr>
        <w:t xml:space="preserve">procedimientos de </w:t>
      </w:r>
      <w:r w:rsidRPr="00193625">
        <w:rPr>
          <w:rFonts w:ascii="Arial" w:hAnsi="Arial" w:cs="Arial"/>
          <w:sz w:val="24"/>
          <w:szCs w:val="24"/>
        </w:rPr>
        <w:t xml:space="preserve">adquisición de material de oficina y de limpieza, consumibles de cómputo, alimentos y combustible, para la correcta operatividad de las áreas académicas y administrativas. </w:t>
      </w:r>
    </w:p>
    <w:p w14:paraId="08E4C076" w14:textId="77777777" w:rsidR="00BE2E38" w:rsidRDefault="00BE2E38" w:rsidP="00BE2E38">
      <w:pPr>
        <w:pStyle w:val="Sangradetextonormal"/>
        <w:ind w:left="0" w:firstLine="0"/>
        <w:rPr>
          <w:rFonts w:ascii="Arial" w:hAnsi="Arial" w:cs="Arial"/>
          <w:sz w:val="24"/>
          <w:szCs w:val="24"/>
        </w:rPr>
      </w:pPr>
    </w:p>
    <w:p w14:paraId="34308735" w14:textId="202E6882" w:rsidR="009819B0" w:rsidRDefault="00AF4105" w:rsidP="00A40759">
      <w:pPr>
        <w:pStyle w:val="Sangradetextonormal"/>
        <w:ind w:left="0" w:firstLine="0"/>
        <w:rPr>
          <w:rFonts w:ascii="Arial" w:hAnsi="Arial" w:cs="Arial"/>
          <w:sz w:val="24"/>
          <w:szCs w:val="24"/>
        </w:rPr>
      </w:pPr>
      <w:r w:rsidRPr="00AF4105">
        <w:rPr>
          <w:rFonts w:ascii="Arial" w:hAnsi="Arial" w:cs="Arial"/>
          <w:sz w:val="24"/>
          <w:szCs w:val="24"/>
        </w:rPr>
        <w:t xml:space="preserve">Con estas acciones se beneficiaron a </w:t>
      </w:r>
      <w:r w:rsidR="00BE2E38" w:rsidRPr="00122276">
        <w:rPr>
          <w:rFonts w:ascii="Arial" w:hAnsi="Arial" w:cs="Arial"/>
          <w:sz w:val="24"/>
          <w:szCs w:val="24"/>
        </w:rPr>
        <w:t xml:space="preserve">3,109 estudiantes </w:t>
      </w:r>
      <w:r w:rsidR="00BE2E38" w:rsidRPr="00193625">
        <w:rPr>
          <w:rFonts w:ascii="Arial" w:hAnsi="Arial" w:cs="Arial"/>
          <w:sz w:val="24"/>
          <w:szCs w:val="24"/>
        </w:rPr>
        <w:t xml:space="preserve">de nivel superior, </w:t>
      </w:r>
      <w:r w:rsidR="00BE2E38" w:rsidRPr="00122276">
        <w:rPr>
          <w:rFonts w:ascii="Arial" w:hAnsi="Arial" w:cs="Arial"/>
          <w:sz w:val="24"/>
          <w:szCs w:val="24"/>
        </w:rPr>
        <w:t>(943 mujeres y 2,166 hombres)</w:t>
      </w:r>
      <w:r w:rsidR="00BE2E38" w:rsidRPr="00BE2E38">
        <w:rPr>
          <w:rFonts w:ascii="Arial" w:hAnsi="Arial" w:cs="Arial"/>
          <w:sz w:val="24"/>
          <w:szCs w:val="24"/>
        </w:rPr>
        <w:t xml:space="preserve">, </w:t>
      </w:r>
      <w:r w:rsidR="00A40759">
        <w:rPr>
          <w:rFonts w:ascii="Arial" w:hAnsi="Arial" w:cs="Arial"/>
          <w:sz w:val="24"/>
          <w:szCs w:val="24"/>
        </w:rPr>
        <w:t xml:space="preserve">59 profesores </w:t>
      </w:r>
      <w:r w:rsidR="00A40759" w:rsidRPr="00193625">
        <w:rPr>
          <w:rFonts w:ascii="Arial" w:hAnsi="Arial" w:cs="Arial"/>
          <w:sz w:val="24"/>
          <w:szCs w:val="24"/>
        </w:rPr>
        <w:t>(</w:t>
      </w:r>
      <w:r w:rsidR="00A40759">
        <w:rPr>
          <w:rFonts w:ascii="Arial" w:hAnsi="Arial" w:cs="Arial"/>
          <w:sz w:val="24"/>
          <w:szCs w:val="24"/>
        </w:rPr>
        <w:t xml:space="preserve">19 </w:t>
      </w:r>
      <w:r w:rsidR="00A40759" w:rsidRPr="00193625">
        <w:rPr>
          <w:rFonts w:ascii="Arial" w:hAnsi="Arial" w:cs="Arial"/>
          <w:sz w:val="24"/>
          <w:szCs w:val="24"/>
        </w:rPr>
        <w:t xml:space="preserve">mujeres y </w:t>
      </w:r>
      <w:r w:rsidR="00A40759">
        <w:rPr>
          <w:rFonts w:ascii="Arial" w:hAnsi="Arial" w:cs="Arial"/>
          <w:sz w:val="24"/>
          <w:szCs w:val="24"/>
        </w:rPr>
        <w:t xml:space="preserve">40 </w:t>
      </w:r>
      <w:r w:rsidR="00A40759" w:rsidRPr="00193625">
        <w:rPr>
          <w:rFonts w:ascii="Arial" w:hAnsi="Arial" w:cs="Arial"/>
          <w:sz w:val="24"/>
          <w:szCs w:val="24"/>
        </w:rPr>
        <w:t>hombres)</w:t>
      </w:r>
      <w:r w:rsidR="00A40759">
        <w:rPr>
          <w:rFonts w:ascii="Arial" w:hAnsi="Arial" w:cs="Arial"/>
          <w:sz w:val="24"/>
          <w:szCs w:val="24"/>
        </w:rPr>
        <w:t>, y 71 trabajadores administrativos (32</w:t>
      </w:r>
      <w:r w:rsidR="00A40759" w:rsidRPr="00193625">
        <w:rPr>
          <w:rFonts w:ascii="Arial" w:hAnsi="Arial" w:cs="Arial"/>
          <w:sz w:val="24"/>
          <w:szCs w:val="24"/>
        </w:rPr>
        <w:t xml:space="preserve"> mujeres y </w:t>
      </w:r>
      <w:r w:rsidR="00A40759">
        <w:rPr>
          <w:rFonts w:ascii="Arial" w:hAnsi="Arial" w:cs="Arial"/>
          <w:sz w:val="24"/>
          <w:szCs w:val="24"/>
        </w:rPr>
        <w:t>39</w:t>
      </w:r>
      <w:r w:rsidR="00A40759" w:rsidRPr="00193625">
        <w:rPr>
          <w:rFonts w:ascii="Arial" w:hAnsi="Arial" w:cs="Arial"/>
          <w:sz w:val="24"/>
          <w:szCs w:val="24"/>
        </w:rPr>
        <w:t xml:space="preserve"> hombres)</w:t>
      </w:r>
      <w:r w:rsidR="00A40759">
        <w:rPr>
          <w:rFonts w:ascii="Arial" w:hAnsi="Arial" w:cs="Arial"/>
          <w:sz w:val="24"/>
          <w:szCs w:val="24"/>
        </w:rPr>
        <w:t>.</w:t>
      </w:r>
    </w:p>
    <w:p w14:paraId="179426FE" w14:textId="44BFCFBA" w:rsidR="009819B0" w:rsidRDefault="009819B0" w:rsidP="00AF4105">
      <w:pPr>
        <w:pStyle w:val="Sangradetextonormal"/>
        <w:ind w:left="0" w:firstLine="0"/>
        <w:rPr>
          <w:rFonts w:ascii="Arial" w:hAnsi="Arial" w:cs="Arial"/>
          <w:sz w:val="24"/>
          <w:szCs w:val="24"/>
        </w:rPr>
      </w:pPr>
    </w:p>
    <w:p w14:paraId="4317627B" w14:textId="7329F0FB" w:rsidR="009819B0" w:rsidRDefault="009819B0" w:rsidP="00AF4105">
      <w:pPr>
        <w:pStyle w:val="Sangradetextonormal"/>
        <w:ind w:left="0" w:firstLine="0"/>
        <w:rPr>
          <w:rFonts w:ascii="Arial" w:hAnsi="Arial" w:cs="Arial"/>
          <w:sz w:val="24"/>
          <w:szCs w:val="24"/>
        </w:rPr>
      </w:pPr>
    </w:p>
    <w:tbl>
      <w:tblPr>
        <w:tblW w:w="0" w:type="auto"/>
        <w:jc w:val="center"/>
        <w:tblLook w:val="04A0" w:firstRow="1" w:lastRow="0" w:firstColumn="1" w:lastColumn="0" w:noHBand="0" w:noVBand="1"/>
      </w:tblPr>
      <w:tblGrid>
        <w:gridCol w:w="6518"/>
        <w:gridCol w:w="6519"/>
      </w:tblGrid>
      <w:tr w:rsidR="008E1367" w:rsidRPr="00193625" w14:paraId="7ECF2BAB" w14:textId="77777777" w:rsidTr="00B17462">
        <w:trPr>
          <w:jc w:val="center"/>
        </w:trPr>
        <w:tc>
          <w:tcPr>
            <w:tcW w:w="6518" w:type="dxa"/>
            <w:shd w:val="clear" w:color="auto" w:fill="auto"/>
          </w:tcPr>
          <w:p w14:paraId="15454E93" w14:textId="77777777" w:rsidR="008E1367" w:rsidRPr="00193625" w:rsidRDefault="008E1367" w:rsidP="00B17462">
            <w:pPr>
              <w:pStyle w:val="Sangradetextonormal"/>
              <w:ind w:left="0" w:firstLine="0"/>
              <w:jc w:val="center"/>
              <w:rPr>
                <w:rFonts w:ascii="Arial" w:hAnsi="Arial" w:cs="Arial"/>
                <w:sz w:val="24"/>
                <w:szCs w:val="24"/>
              </w:rPr>
            </w:pPr>
          </w:p>
          <w:p w14:paraId="1EE420D7" w14:textId="77777777" w:rsidR="008E1367" w:rsidRPr="00193625" w:rsidRDefault="008E1367" w:rsidP="00B17462">
            <w:pPr>
              <w:pStyle w:val="Sangradetextonormal"/>
              <w:ind w:left="0" w:firstLine="0"/>
              <w:jc w:val="center"/>
              <w:rPr>
                <w:rFonts w:ascii="Arial" w:hAnsi="Arial" w:cs="Arial"/>
                <w:sz w:val="24"/>
                <w:szCs w:val="24"/>
              </w:rPr>
            </w:pPr>
          </w:p>
          <w:p w14:paraId="30CC9DDD" w14:textId="77777777" w:rsidR="008E1367" w:rsidRPr="00193625" w:rsidRDefault="008E1367" w:rsidP="00B17462">
            <w:pPr>
              <w:pStyle w:val="Sangradetextonormal"/>
              <w:ind w:left="0" w:firstLine="0"/>
              <w:jc w:val="center"/>
              <w:rPr>
                <w:rFonts w:ascii="Arial" w:hAnsi="Arial" w:cs="Arial"/>
                <w:sz w:val="24"/>
                <w:szCs w:val="24"/>
              </w:rPr>
            </w:pPr>
            <w:r w:rsidRPr="00193625">
              <w:rPr>
                <w:rFonts w:ascii="Arial" w:hAnsi="Arial" w:cs="Arial"/>
                <w:sz w:val="24"/>
                <w:szCs w:val="24"/>
              </w:rPr>
              <w:t>________________________________</w:t>
            </w:r>
          </w:p>
          <w:p w14:paraId="34D1053F" w14:textId="77777777" w:rsidR="008E1367" w:rsidRPr="00193625" w:rsidRDefault="008E1367" w:rsidP="00B17462">
            <w:pPr>
              <w:pStyle w:val="Sangradetextonormal"/>
              <w:ind w:left="0" w:firstLine="0"/>
              <w:jc w:val="center"/>
              <w:rPr>
                <w:rFonts w:ascii="Arial" w:hAnsi="Arial" w:cs="Arial"/>
                <w:sz w:val="24"/>
                <w:szCs w:val="24"/>
              </w:rPr>
            </w:pPr>
            <w:r w:rsidRPr="00193625">
              <w:rPr>
                <w:rFonts w:ascii="Arial" w:hAnsi="Arial" w:cs="Arial"/>
                <w:sz w:val="24"/>
                <w:szCs w:val="24"/>
              </w:rPr>
              <w:t>Lic. Héctor de la Cruz Solís</w:t>
            </w:r>
          </w:p>
          <w:p w14:paraId="51C3132F" w14:textId="77777777" w:rsidR="008E1367" w:rsidRPr="00193625" w:rsidRDefault="008E1367" w:rsidP="00B17462">
            <w:pPr>
              <w:pStyle w:val="Sangradetextonormal"/>
              <w:ind w:left="0" w:firstLine="0"/>
              <w:jc w:val="center"/>
              <w:rPr>
                <w:rFonts w:ascii="Arial" w:hAnsi="Arial" w:cs="Arial"/>
                <w:sz w:val="24"/>
                <w:szCs w:val="24"/>
              </w:rPr>
            </w:pPr>
            <w:r w:rsidRPr="00193625">
              <w:rPr>
                <w:rFonts w:ascii="Arial" w:hAnsi="Arial" w:cs="Arial"/>
                <w:sz w:val="24"/>
                <w:szCs w:val="24"/>
              </w:rPr>
              <w:t>Director de Programación y Presupuesto</w:t>
            </w:r>
          </w:p>
        </w:tc>
        <w:tc>
          <w:tcPr>
            <w:tcW w:w="6519" w:type="dxa"/>
            <w:shd w:val="clear" w:color="auto" w:fill="auto"/>
          </w:tcPr>
          <w:p w14:paraId="43C3CEFC" w14:textId="77777777" w:rsidR="008E1367" w:rsidRPr="00193625" w:rsidRDefault="008E1367" w:rsidP="00B17462">
            <w:pPr>
              <w:pStyle w:val="Sangradetextonormal"/>
              <w:ind w:left="0" w:firstLine="0"/>
              <w:jc w:val="center"/>
              <w:rPr>
                <w:rFonts w:ascii="Arial" w:hAnsi="Arial" w:cs="Arial"/>
                <w:sz w:val="24"/>
                <w:szCs w:val="24"/>
              </w:rPr>
            </w:pPr>
          </w:p>
          <w:p w14:paraId="49E87C61" w14:textId="77777777" w:rsidR="008E1367" w:rsidRPr="00193625" w:rsidRDefault="008E1367" w:rsidP="00B17462">
            <w:pPr>
              <w:pStyle w:val="Sangradetextonormal"/>
              <w:ind w:left="0" w:firstLine="0"/>
              <w:jc w:val="center"/>
              <w:rPr>
                <w:rFonts w:ascii="Arial" w:hAnsi="Arial" w:cs="Arial"/>
                <w:sz w:val="24"/>
                <w:szCs w:val="24"/>
              </w:rPr>
            </w:pPr>
          </w:p>
          <w:p w14:paraId="76F85F1D" w14:textId="77777777" w:rsidR="008E1367" w:rsidRPr="00193625" w:rsidRDefault="008E1367" w:rsidP="00B17462">
            <w:pPr>
              <w:pStyle w:val="Sangradetextonormal"/>
              <w:ind w:left="0" w:firstLine="0"/>
              <w:jc w:val="center"/>
              <w:rPr>
                <w:rFonts w:ascii="Arial" w:hAnsi="Arial" w:cs="Arial"/>
                <w:sz w:val="24"/>
                <w:szCs w:val="24"/>
              </w:rPr>
            </w:pPr>
            <w:r w:rsidRPr="00193625">
              <w:rPr>
                <w:rFonts w:ascii="Arial" w:hAnsi="Arial" w:cs="Arial"/>
                <w:sz w:val="24"/>
                <w:szCs w:val="24"/>
              </w:rPr>
              <w:t>_____________________________</w:t>
            </w:r>
          </w:p>
          <w:p w14:paraId="3165DF7C" w14:textId="77777777" w:rsidR="008E1367" w:rsidRPr="00193625" w:rsidRDefault="008E1367" w:rsidP="00B17462">
            <w:pPr>
              <w:pStyle w:val="Sangradetextonormal"/>
              <w:ind w:left="0" w:firstLine="0"/>
              <w:jc w:val="center"/>
              <w:rPr>
                <w:rFonts w:ascii="Arial" w:hAnsi="Arial" w:cs="Arial"/>
                <w:sz w:val="24"/>
                <w:szCs w:val="24"/>
              </w:rPr>
            </w:pPr>
            <w:r w:rsidRPr="00193625">
              <w:rPr>
                <w:rFonts w:ascii="Arial" w:hAnsi="Arial" w:cs="Arial"/>
                <w:sz w:val="24"/>
                <w:szCs w:val="24"/>
              </w:rPr>
              <w:t>C.P. Luis Raquel Serrano Pozo</w:t>
            </w:r>
          </w:p>
          <w:p w14:paraId="2C3B6CF1" w14:textId="77777777" w:rsidR="008E1367" w:rsidRPr="00193625" w:rsidRDefault="008E1367" w:rsidP="00B17462">
            <w:pPr>
              <w:pStyle w:val="Sangradetextonormal"/>
              <w:ind w:left="0" w:firstLine="0"/>
              <w:jc w:val="center"/>
              <w:rPr>
                <w:rFonts w:ascii="Arial" w:hAnsi="Arial" w:cs="Arial"/>
                <w:sz w:val="24"/>
                <w:szCs w:val="24"/>
              </w:rPr>
            </w:pPr>
            <w:r w:rsidRPr="00193625">
              <w:rPr>
                <w:rFonts w:ascii="Arial" w:hAnsi="Arial" w:cs="Arial"/>
                <w:sz w:val="24"/>
                <w:szCs w:val="24"/>
              </w:rPr>
              <w:t>Secretario Administrativo</w:t>
            </w:r>
          </w:p>
        </w:tc>
      </w:tr>
    </w:tbl>
    <w:p w14:paraId="6CCB4251" w14:textId="77777777" w:rsidR="008E1367" w:rsidRPr="00E9633E" w:rsidRDefault="008E1367" w:rsidP="004F2EA2">
      <w:pPr>
        <w:pStyle w:val="Sangradetextonormal"/>
        <w:ind w:left="0" w:firstLine="0"/>
        <w:rPr>
          <w:rFonts w:ascii="Arial" w:hAnsi="Arial" w:cs="Arial"/>
          <w:color w:val="FF0000"/>
          <w:sz w:val="4"/>
          <w:szCs w:val="4"/>
        </w:rPr>
      </w:pPr>
    </w:p>
    <w:sectPr w:rsidR="008E1367" w:rsidRPr="00E9633E" w:rsidSect="008E74BB">
      <w:headerReference w:type="default" r:id="rId8"/>
      <w:footerReference w:type="default" r:id="rId9"/>
      <w:pgSz w:w="15840" w:h="12240" w:orient="landscape"/>
      <w:pgMar w:top="2455" w:right="1242" w:bottom="1701"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1673" w14:textId="77777777" w:rsidR="000A3118" w:rsidRDefault="000A3118">
      <w:r>
        <w:separator/>
      </w:r>
    </w:p>
  </w:endnote>
  <w:endnote w:type="continuationSeparator" w:id="0">
    <w:p w14:paraId="7739A425" w14:textId="77777777" w:rsidR="000A3118" w:rsidRDefault="000A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notypeSyntax">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1A41" w14:textId="77777777" w:rsidR="007534BF" w:rsidRDefault="007534BF" w:rsidP="00D74D1A">
    <w:pPr>
      <w:pStyle w:val="Piedepgina"/>
      <w:jc w:val="right"/>
    </w:pPr>
    <w:r w:rsidRPr="00D74D1A">
      <w:rPr>
        <w:rFonts w:ascii="Arial" w:hAnsi="Arial" w:cs="Arial"/>
        <w:b/>
        <w:bCs/>
        <w:sz w:val="22"/>
        <w:szCs w:val="24"/>
      </w:rPr>
    </w:r>
    <w:r w:rsidRPr="00D74D1A">
      <w:rPr>
        <w:rFonts w:ascii="Arial" w:hAnsi="Arial" w:cs="Arial"/>
        <w:b/>
        <w:bCs/>
        <w:sz w:val="22"/>
        <w:szCs w:val="24"/>
      </w:rPr>
      <w:instrText/>
    </w:r>
    <w:r w:rsidRPr="00D74D1A">
      <w:rPr>
        <w:rFonts w:ascii="Arial" w:hAnsi="Arial" w:cs="Arial"/>
        <w:b/>
        <w:bCs/>
        <w:sz w:val="22"/>
        <w:szCs w:val="24"/>
      </w:rPr>
    </w:r>
    <w:r w:rsidR="00443173">
      <w:rPr>
        <w:rFonts w:ascii="Arial" w:hAnsi="Arial" w:cs="Arial"/>
        <w:b/>
        <w:bCs/>
        <w:noProof/>
        <w:sz w:val="22"/>
        <w:szCs w:val="24"/>
      </w:rPr>
      <w:t>12</w:t>
    </w:r>
    <w:r w:rsidRPr="00D74D1A">
      <w:rPr>
        <w:rFonts w:ascii="Arial" w:hAnsi="Arial" w:cs="Arial"/>
        <w:b/>
        <w:bCs/>
        <w:sz w:val="22"/>
        <w:szCs w:val="24"/>
      </w:rPr>
    </w:r>
    <w:r w:rsidRPr="00D74D1A">
      <w:rPr>
        <w:rFonts w:ascii="Arial" w:hAnsi="Arial" w:cs="Arial"/>
        <w:sz w:val="22"/>
        <w:szCs w:val="24"/>
      </w:rPr>
      <w:t xml:space="preserve"> de </w:t>
    </w:r>
    <w:r w:rsidRPr="00D74D1A">
      <w:rPr>
        <w:rFonts w:ascii="Arial" w:hAnsi="Arial" w:cs="Arial"/>
        <w:b/>
        <w:bCs/>
        <w:sz w:val="22"/>
        <w:szCs w:val="24"/>
      </w:rPr>
    </w:r>
    <w:r w:rsidRPr="00D74D1A">
      <w:rPr>
        <w:rFonts w:ascii="Arial" w:hAnsi="Arial" w:cs="Arial"/>
        <w:b/>
        <w:bCs/>
        <w:sz w:val="22"/>
        <w:szCs w:val="24"/>
      </w:rPr>
      <w:instrText/>
    </w:r>
    <w:r w:rsidRPr="00D74D1A">
      <w:rPr>
        <w:rFonts w:ascii="Arial" w:hAnsi="Arial" w:cs="Arial"/>
        <w:b/>
        <w:bCs/>
        <w:sz w:val="22"/>
        <w:szCs w:val="24"/>
      </w:rPr>
    </w:r>
    <w:r w:rsidR="00443173">
      <w:rPr>
        <w:rFonts w:ascii="Arial" w:hAnsi="Arial" w:cs="Arial"/>
        <w:b/>
        <w:bCs/>
        <w:noProof/>
        <w:sz w:val="22"/>
        <w:szCs w:val="24"/>
      </w:rPr>
      <w:t>12</w:t>
    </w:r>
    <w:r w:rsidRPr="00D74D1A">
      <w:rPr>
        <w:rFonts w:ascii="Arial" w:hAnsi="Arial" w:cs="Arial"/>
        <w:b/>
        <w:bCs/>
        <w:sz w:val="22"/>
        <w:szCs w:val="24"/>
      </w:rPr>
    </w:r>
  </w:p>
  <w:p w14:paraId="7A58F717" w14:textId="77777777" w:rsidR="007534BF" w:rsidRDefault="007534B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0503" w14:textId="77777777" w:rsidR="000A3118" w:rsidRDefault="000A3118">
      <w:r>
        <w:separator/>
      </w:r>
    </w:p>
  </w:footnote>
  <w:footnote w:type="continuationSeparator" w:id="0">
    <w:p w14:paraId="12B0F361" w14:textId="77777777" w:rsidR="000A3118" w:rsidRDefault="000A3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248D" w14:textId="639FE764" w:rsidR="007534BF" w:rsidRDefault="003A4406">
    <w:pPr>
      <w:pStyle w:val="Encabezado"/>
      <w:jc w:val="center"/>
      <w:rPr>
        <w:rFonts w:ascii="Arial" w:hAnsi="Arial" w:cs="Arial"/>
        <w:b/>
        <w:sz w:val="24"/>
      </w:rPr>
    </w:pPr>
    <w:r>
      <w:rPr>
        <w:rFonts w:ascii="Arial" w:hAnsi="Arial" w:cs="Arial"/>
        <w:b/>
        <w:noProof/>
        <w:sz w:val="24"/>
        <w:lang w:eastAsia="es-MX"/>
      </w:rPr>
      <w:drawing>
        <wp:anchor distT="0" distB="0" distL="114300" distR="114300" simplePos="0" relativeHeight="251664896" behindDoc="0" locked="0" layoutInCell="1" allowOverlap="1" wp14:anchorId="45DBF343" wp14:editId="18ECA373">
          <wp:simplePos x="0" y="0"/>
          <wp:positionH relativeFrom="column">
            <wp:posOffset>-175260</wp:posOffset>
          </wp:positionH>
          <wp:positionV relativeFrom="paragraph">
            <wp:posOffset>34290</wp:posOffset>
          </wp:positionV>
          <wp:extent cx="941705" cy="54673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546735"/>
                  </a:xfrm>
                  <a:prstGeom prst="rect">
                    <a:avLst/>
                  </a:prstGeom>
                  <a:noFill/>
                </pic:spPr>
              </pic:pic>
            </a:graphicData>
          </a:graphic>
          <wp14:sizeRelH relativeFrom="page">
            <wp14:pctWidth>0</wp14:pctWidth>
          </wp14:sizeRelH>
          <wp14:sizeRelV relativeFrom="page">
            <wp14:pctHeight>0</wp14:pctHeight>
          </wp14:sizeRelV>
        </wp:anchor>
      </w:drawing>
    </w:r>
    <w:r w:rsidR="007534BF" w:rsidRPr="00D11FAE">
      <w:rPr>
        <w:rFonts w:ascii="Arial" w:hAnsi="Arial" w:cs="Arial"/>
        <w:b/>
        <w:sz w:val="24"/>
      </w:rPr>
      <w:t>GOBIERNO CONSTITUCIONAL DEL ESTADO DE CHIAPAS</w:t>
    </w:r>
  </w:p>
  <w:p w14:paraId="23C2583A" w14:textId="1AB317AC" w:rsidR="003A4406" w:rsidRDefault="003A4406" w:rsidP="003A4406">
    <w:pPr>
      <w:pStyle w:val="Encabezado"/>
      <w:jc w:val="center"/>
      <w:rPr>
        <w:rFonts w:ascii="Arial" w:hAnsi="Arial" w:cs="Arial"/>
        <w:b/>
        <w:sz w:val="24"/>
      </w:rPr>
    </w:pPr>
    <w:r w:rsidRPr="00BF5DB2">
      <w:rPr>
        <w:rFonts w:ascii="Arial" w:hAnsi="Arial" w:cs="Arial"/>
        <w:b/>
        <w:sz w:val="24"/>
      </w:rPr>
      <w:t>UNIVERSIDAD POLITÉCNICA DE CHIAPAS</w:t>
    </w:r>
  </w:p>
  <w:p w14:paraId="3831A86A" w14:textId="77777777" w:rsidR="007534BF" w:rsidRDefault="007534BF">
    <w:pPr>
      <w:pStyle w:val="Encabezado"/>
      <w:jc w:val="center"/>
      <w:rPr>
        <w:rFonts w:ascii="Arial" w:hAnsi="Arial" w:cs="Arial"/>
        <w:b/>
        <w:sz w:val="24"/>
      </w:rPr>
    </w:pPr>
  </w:p>
  <w:p w14:paraId="6416CEAF" w14:textId="137F50E4" w:rsidR="007534BF" w:rsidRDefault="007534BF">
    <w:pPr>
      <w:pStyle w:val="Encabezado"/>
      <w:jc w:val="center"/>
      <w:rPr>
        <w:rFonts w:ascii="Arial" w:hAnsi="Arial" w:cs="Arial"/>
        <w:b/>
        <w:sz w:val="24"/>
      </w:rPr>
    </w:pPr>
    <w:r>
      <w:rPr>
        <w:rFonts w:ascii="Arial" w:hAnsi="Arial" w:cs="Arial"/>
        <w:b/>
        <w:sz w:val="24"/>
      </w:rPr>
      <w:t xml:space="preserve">ANÁLISIS FUNCIONAL AL </w:t>
    </w:r>
    <w:r w:rsidR="00891BBE">
      <w:rPr>
        <w:rFonts w:ascii="Arial" w:hAnsi="Arial" w:cs="Arial"/>
        <w:b/>
        <w:sz w:val="24"/>
      </w:rPr>
      <w:t>TERCER</w:t>
    </w:r>
    <w:r w:rsidR="008B0BD1">
      <w:rPr>
        <w:rFonts w:ascii="Arial" w:hAnsi="Arial" w:cs="Arial"/>
        <w:b/>
        <w:sz w:val="24"/>
      </w:rPr>
      <w:t xml:space="preserve"> </w:t>
    </w:r>
    <w:r>
      <w:rPr>
        <w:rFonts w:ascii="Arial" w:hAnsi="Arial" w:cs="Arial"/>
        <w:b/>
        <w:sz w:val="24"/>
      </w:rPr>
      <w:t>TRIMESTRE DE 202</w:t>
    </w:r>
    <w:r w:rsidR="00704BAC">
      <w:rPr>
        <w:rFonts w:ascii="Arial" w:hAnsi="Arial" w:cs="Arial"/>
        <w:b/>
        <w:sz w:val="24"/>
      </w:rPr>
      <w:t>3</w:t>
    </w:r>
  </w:p>
  <w:p w14:paraId="5A040A28" w14:textId="77777777" w:rsidR="007534BF" w:rsidRDefault="007534BF">
    <w:pPr>
      <w:pStyle w:val="Encabezado"/>
      <w:jc w:val="center"/>
      <w:rPr>
        <w:rFonts w:ascii="Arial" w:hAnsi="Arial" w:cs="Arial"/>
        <w:b/>
        <w:sz w:val="24"/>
      </w:rPr>
    </w:pPr>
    <w:r>
      <w:rPr>
        <w:rFonts w:ascii="Arial" w:hAnsi="Arial" w:cs="Arial"/>
        <w:b/>
        <w:noProof/>
        <w:sz w:val="24"/>
        <w:lang w:eastAsia="es-MX"/>
      </w:rPr>
      <w:drawing>
        <wp:inline distT="0" distB="0" distL="0" distR="0" wp14:anchorId="1F012D86" wp14:editId="0B3C261B">
          <wp:extent cx="5266690" cy="228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6690" cy="228600"/>
                  </a:xfrm>
                  <a:prstGeom prst="rect">
                    <a:avLst/>
                  </a:prstGeom>
                  <a:noFill/>
                </pic:spPr>
              </pic:pic>
            </a:graphicData>
          </a:graphic>
        </wp:inline>
      </w:drawing>
    </w:r>
  </w:p>
  <w:tbl>
    <w:tblPr>
      <w:tblW w:w="0" w:type="auto"/>
      <w:tblInd w:w="-72" w:type="dxa"/>
      <w:tblLayout w:type="fixed"/>
      <w:tblCellMar>
        <w:left w:w="70" w:type="dxa"/>
        <w:right w:w="70" w:type="dxa"/>
      </w:tblCellMar>
      <w:tblLook w:val="0000" w:firstRow="0" w:lastRow="0" w:firstColumn="0" w:lastColumn="0" w:noHBand="0" w:noVBand="0"/>
    </w:tblPr>
    <w:tblGrid>
      <w:gridCol w:w="1560"/>
    </w:tblGrid>
    <w:tr w:rsidR="007534BF" w14:paraId="5C82D552" w14:textId="77777777" w:rsidTr="00B53D7B">
      <w:tc>
        <w:tcPr>
          <w:tcW w:w="1560" w:type="dxa"/>
          <w:tcBorders>
            <w:left w:val="single" w:sz="4" w:space="0" w:color="000000"/>
            <w:bottom w:val="single" w:sz="4" w:space="0" w:color="000000"/>
            <w:right w:val="single" w:sz="4" w:space="0" w:color="000000"/>
          </w:tcBorders>
          <w:shd w:val="clear" w:color="auto" w:fill="auto"/>
        </w:tcPr>
        <w:p w14:paraId="680680AA" w14:textId="588B8100" w:rsidR="007534BF" w:rsidRDefault="003A4406">
          <w:pPr>
            <w:pStyle w:val="Encabezado"/>
            <w:tabs>
              <w:tab w:val="clear" w:pos="4419"/>
              <w:tab w:val="clear" w:pos="8838"/>
            </w:tabs>
            <w:jc w:val="center"/>
          </w:pPr>
          <w:r>
            <w:rPr>
              <w:rFonts w:ascii="Arial" w:hAnsi="Arial" w:cs="Arial"/>
              <w:b/>
              <w:sz w:val="24"/>
            </w:rPr>
            <w:t>2.1.1.2.</w:t>
          </w:r>
          <w:r w:rsidR="00910009">
            <w:rPr>
              <w:rFonts w:ascii="Arial" w:hAnsi="Arial" w:cs="Arial"/>
              <w:b/>
              <w:sz w:val="24"/>
            </w:rPr>
            <w:t>1</w:t>
          </w:r>
          <w:r>
            <w:rPr>
              <w:rFonts w:ascii="Arial" w:hAnsi="Arial" w:cs="Arial"/>
              <w:b/>
              <w:sz w:val="24"/>
            </w:rPr>
            <w:t>.0</w:t>
          </w:r>
          <w:r w:rsidR="00910009">
            <w:rPr>
              <w:rFonts w:ascii="Arial" w:hAnsi="Arial" w:cs="Arial"/>
              <w:b/>
              <w:sz w:val="24"/>
            </w:rPr>
            <w:t>3</w:t>
          </w:r>
          <w:r>
            <w:rPr>
              <w:rFonts w:ascii="Arial" w:hAnsi="Arial" w:cs="Arial"/>
              <w:b/>
              <w:sz w:val="24"/>
            </w:rPr>
            <w:t>0</w:t>
          </w:r>
        </w:p>
      </w:tc>
    </w:tr>
  </w:tbl>
  <w:p w14:paraId="223E8348" w14:textId="77777777" w:rsidR="007534BF" w:rsidRDefault="007534BF">
    <w:pPr>
      <w:pStyle w:val="Encabezado"/>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rFonts w:ascii="Wingdings" w:hAnsi="Wingdings" w:cs="Wingdings" w:hint="default"/>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3F6A43"/>
    <w:multiLevelType w:val="hybridMultilevel"/>
    <w:tmpl w:val="39B89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168EA"/>
    <w:multiLevelType w:val="hybridMultilevel"/>
    <w:tmpl w:val="48D0A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502AE9"/>
    <w:multiLevelType w:val="hybridMultilevel"/>
    <w:tmpl w:val="223C9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5D0F28"/>
    <w:multiLevelType w:val="hybridMultilevel"/>
    <w:tmpl w:val="557E41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FA1A52"/>
    <w:multiLevelType w:val="hybridMultilevel"/>
    <w:tmpl w:val="0248E3A6"/>
    <w:lvl w:ilvl="0" w:tplc="080A000F">
      <w:start w:val="1"/>
      <w:numFmt w:val="decimal"/>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4470A7"/>
    <w:multiLevelType w:val="hybridMultilevel"/>
    <w:tmpl w:val="1910D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9278CF"/>
    <w:multiLevelType w:val="hybridMultilevel"/>
    <w:tmpl w:val="E4205D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457E62"/>
    <w:multiLevelType w:val="hybridMultilevel"/>
    <w:tmpl w:val="C3BA6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134C7E"/>
    <w:multiLevelType w:val="hybridMultilevel"/>
    <w:tmpl w:val="33EE95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3532775A"/>
    <w:multiLevelType w:val="hybridMultilevel"/>
    <w:tmpl w:val="DD5C9C2E"/>
    <w:lvl w:ilvl="0" w:tplc="080A0001">
      <w:start w:val="1"/>
      <w:numFmt w:val="bullet"/>
      <w:lvlText w:val=""/>
      <w:lvlJc w:val="left"/>
      <w:pPr>
        <w:ind w:left="720" w:hanging="360"/>
      </w:pPr>
      <w:rPr>
        <w:rFonts w:ascii="Symbol" w:hAnsi="Symbol" w:hint="default"/>
      </w:rPr>
    </w:lvl>
    <w:lvl w:ilvl="1" w:tplc="3650E60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5D21DC"/>
    <w:multiLevelType w:val="hybridMultilevel"/>
    <w:tmpl w:val="5B44AE6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5642E7"/>
    <w:multiLevelType w:val="hybridMultilevel"/>
    <w:tmpl w:val="999A374A"/>
    <w:lvl w:ilvl="0" w:tplc="5052DD7C">
      <w:start w:val="1"/>
      <w:numFmt w:val="decimal"/>
      <w:lvlText w:val="%1."/>
      <w:lvlJc w:val="left"/>
      <w:pPr>
        <w:ind w:left="368" w:hanging="360"/>
      </w:pPr>
      <w:rPr>
        <w:rFonts w:hint="default"/>
      </w:rPr>
    </w:lvl>
    <w:lvl w:ilvl="1" w:tplc="080A0019" w:tentative="1">
      <w:start w:val="1"/>
      <w:numFmt w:val="lowerLetter"/>
      <w:lvlText w:val="%2."/>
      <w:lvlJc w:val="left"/>
      <w:pPr>
        <w:ind w:left="1088" w:hanging="360"/>
      </w:pPr>
    </w:lvl>
    <w:lvl w:ilvl="2" w:tplc="080A001B" w:tentative="1">
      <w:start w:val="1"/>
      <w:numFmt w:val="lowerRoman"/>
      <w:lvlText w:val="%3."/>
      <w:lvlJc w:val="right"/>
      <w:pPr>
        <w:ind w:left="1808" w:hanging="180"/>
      </w:pPr>
    </w:lvl>
    <w:lvl w:ilvl="3" w:tplc="080A000F" w:tentative="1">
      <w:start w:val="1"/>
      <w:numFmt w:val="decimal"/>
      <w:lvlText w:val="%4."/>
      <w:lvlJc w:val="left"/>
      <w:pPr>
        <w:ind w:left="2528" w:hanging="360"/>
      </w:pPr>
    </w:lvl>
    <w:lvl w:ilvl="4" w:tplc="080A0019" w:tentative="1">
      <w:start w:val="1"/>
      <w:numFmt w:val="lowerLetter"/>
      <w:lvlText w:val="%5."/>
      <w:lvlJc w:val="left"/>
      <w:pPr>
        <w:ind w:left="3248" w:hanging="360"/>
      </w:pPr>
    </w:lvl>
    <w:lvl w:ilvl="5" w:tplc="080A001B" w:tentative="1">
      <w:start w:val="1"/>
      <w:numFmt w:val="lowerRoman"/>
      <w:lvlText w:val="%6."/>
      <w:lvlJc w:val="right"/>
      <w:pPr>
        <w:ind w:left="3968" w:hanging="180"/>
      </w:pPr>
    </w:lvl>
    <w:lvl w:ilvl="6" w:tplc="080A000F" w:tentative="1">
      <w:start w:val="1"/>
      <w:numFmt w:val="decimal"/>
      <w:lvlText w:val="%7."/>
      <w:lvlJc w:val="left"/>
      <w:pPr>
        <w:ind w:left="4688" w:hanging="360"/>
      </w:pPr>
    </w:lvl>
    <w:lvl w:ilvl="7" w:tplc="080A0019" w:tentative="1">
      <w:start w:val="1"/>
      <w:numFmt w:val="lowerLetter"/>
      <w:lvlText w:val="%8."/>
      <w:lvlJc w:val="left"/>
      <w:pPr>
        <w:ind w:left="5408" w:hanging="360"/>
      </w:pPr>
    </w:lvl>
    <w:lvl w:ilvl="8" w:tplc="080A001B" w:tentative="1">
      <w:start w:val="1"/>
      <w:numFmt w:val="lowerRoman"/>
      <w:lvlText w:val="%9."/>
      <w:lvlJc w:val="right"/>
      <w:pPr>
        <w:ind w:left="6128" w:hanging="180"/>
      </w:pPr>
    </w:lvl>
  </w:abstractNum>
  <w:abstractNum w:abstractNumId="13" w15:restartNumberingAfterBreak="0">
    <w:nsid w:val="4E763F30"/>
    <w:multiLevelType w:val="hybridMultilevel"/>
    <w:tmpl w:val="B6DCB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7E5D8D"/>
    <w:multiLevelType w:val="hybridMultilevel"/>
    <w:tmpl w:val="B1D49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4368A8"/>
    <w:multiLevelType w:val="hybridMultilevel"/>
    <w:tmpl w:val="A872A226"/>
    <w:lvl w:ilvl="0" w:tplc="A78E95E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A34311"/>
    <w:multiLevelType w:val="hybridMultilevel"/>
    <w:tmpl w:val="5538B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1FF3D98"/>
    <w:multiLevelType w:val="hybridMultilevel"/>
    <w:tmpl w:val="54F0CAC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63A4564F"/>
    <w:multiLevelType w:val="hybridMultilevel"/>
    <w:tmpl w:val="A356A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DC4F8E"/>
    <w:multiLevelType w:val="hybridMultilevel"/>
    <w:tmpl w:val="070EF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4C0FE7"/>
    <w:multiLevelType w:val="hybridMultilevel"/>
    <w:tmpl w:val="CEEE2B98"/>
    <w:lvl w:ilvl="0" w:tplc="28A0EFE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F9188B"/>
    <w:multiLevelType w:val="hybridMultilevel"/>
    <w:tmpl w:val="98CEB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877FB7"/>
    <w:multiLevelType w:val="hybridMultilevel"/>
    <w:tmpl w:val="BE4027D2"/>
    <w:lvl w:ilvl="0" w:tplc="080A000F">
      <w:start w:val="1"/>
      <w:numFmt w:val="decimal"/>
      <w:lvlText w:val="%1."/>
      <w:lvlJc w:val="left"/>
      <w:pPr>
        <w:ind w:left="728" w:hanging="360"/>
      </w:pPr>
    </w:lvl>
    <w:lvl w:ilvl="1" w:tplc="080A0019" w:tentative="1">
      <w:start w:val="1"/>
      <w:numFmt w:val="lowerLetter"/>
      <w:lvlText w:val="%2."/>
      <w:lvlJc w:val="left"/>
      <w:pPr>
        <w:ind w:left="1448" w:hanging="360"/>
      </w:pPr>
    </w:lvl>
    <w:lvl w:ilvl="2" w:tplc="080A001B" w:tentative="1">
      <w:start w:val="1"/>
      <w:numFmt w:val="lowerRoman"/>
      <w:lvlText w:val="%3."/>
      <w:lvlJc w:val="right"/>
      <w:pPr>
        <w:ind w:left="2168" w:hanging="180"/>
      </w:pPr>
    </w:lvl>
    <w:lvl w:ilvl="3" w:tplc="080A000F" w:tentative="1">
      <w:start w:val="1"/>
      <w:numFmt w:val="decimal"/>
      <w:lvlText w:val="%4."/>
      <w:lvlJc w:val="left"/>
      <w:pPr>
        <w:ind w:left="2888" w:hanging="360"/>
      </w:pPr>
    </w:lvl>
    <w:lvl w:ilvl="4" w:tplc="080A0019" w:tentative="1">
      <w:start w:val="1"/>
      <w:numFmt w:val="lowerLetter"/>
      <w:lvlText w:val="%5."/>
      <w:lvlJc w:val="left"/>
      <w:pPr>
        <w:ind w:left="3608" w:hanging="360"/>
      </w:pPr>
    </w:lvl>
    <w:lvl w:ilvl="5" w:tplc="080A001B" w:tentative="1">
      <w:start w:val="1"/>
      <w:numFmt w:val="lowerRoman"/>
      <w:lvlText w:val="%6."/>
      <w:lvlJc w:val="right"/>
      <w:pPr>
        <w:ind w:left="4328" w:hanging="180"/>
      </w:pPr>
    </w:lvl>
    <w:lvl w:ilvl="6" w:tplc="080A000F" w:tentative="1">
      <w:start w:val="1"/>
      <w:numFmt w:val="decimal"/>
      <w:lvlText w:val="%7."/>
      <w:lvlJc w:val="left"/>
      <w:pPr>
        <w:ind w:left="5048" w:hanging="360"/>
      </w:pPr>
    </w:lvl>
    <w:lvl w:ilvl="7" w:tplc="080A0019" w:tentative="1">
      <w:start w:val="1"/>
      <w:numFmt w:val="lowerLetter"/>
      <w:lvlText w:val="%8."/>
      <w:lvlJc w:val="left"/>
      <w:pPr>
        <w:ind w:left="5768" w:hanging="360"/>
      </w:pPr>
    </w:lvl>
    <w:lvl w:ilvl="8" w:tplc="080A001B" w:tentative="1">
      <w:start w:val="1"/>
      <w:numFmt w:val="lowerRoman"/>
      <w:lvlText w:val="%9."/>
      <w:lvlJc w:val="right"/>
      <w:pPr>
        <w:ind w:left="6488" w:hanging="180"/>
      </w:pPr>
    </w:lvl>
  </w:abstractNum>
  <w:abstractNum w:abstractNumId="23" w15:restartNumberingAfterBreak="0">
    <w:nsid w:val="708749F7"/>
    <w:multiLevelType w:val="hybridMultilevel"/>
    <w:tmpl w:val="7FD81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4401C31"/>
    <w:multiLevelType w:val="hybridMultilevel"/>
    <w:tmpl w:val="6EC02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22542452">
    <w:abstractNumId w:val="0"/>
  </w:num>
  <w:num w:numId="2" w16cid:durableId="506944378">
    <w:abstractNumId w:val="19"/>
  </w:num>
  <w:num w:numId="3" w16cid:durableId="101069964">
    <w:abstractNumId w:val="11"/>
  </w:num>
  <w:num w:numId="4" w16cid:durableId="1742023137">
    <w:abstractNumId w:val="7"/>
  </w:num>
  <w:num w:numId="5" w16cid:durableId="182477681">
    <w:abstractNumId w:val="5"/>
  </w:num>
  <w:num w:numId="6" w16cid:durableId="2066296966">
    <w:abstractNumId w:val="17"/>
  </w:num>
  <w:num w:numId="7" w16cid:durableId="1553350655">
    <w:abstractNumId w:val="4"/>
  </w:num>
  <w:num w:numId="8" w16cid:durableId="2110730097">
    <w:abstractNumId w:val="10"/>
  </w:num>
  <w:num w:numId="9" w16cid:durableId="350379836">
    <w:abstractNumId w:val="18"/>
  </w:num>
  <w:num w:numId="10" w16cid:durableId="1398356024">
    <w:abstractNumId w:val="16"/>
  </w:num>
  <w:num w:numId="11" w16cid:durableId="1597325161">
    <w:abstractNumId w:val="2"/>
  </w:num>
  <w:num w:numId="12" w16cid:durableId="730419187">
    <w:abstractNumId w:val="9"/>
  </w:num>
  <w:num w:numId="13" w16cid:durableId="2063553257">
    <w:abstractNumId w:val="13"/>
  </w:num>
  <w:num w:numId="14" w16cid:durableId="708915754">
    <w:abstractNumId w:val="3"/>
  </w:num>
  <w:num w:numId="15" w16cid:durableId="698508790">
    <w:abstractNumId w:val="20"/>
  </w:num>
  <w:num w:numId="16" w16cid:durableId="1972898220">
    <w:abstractNumId w:val="8"/>
  </w:num>
  <w:num w:numId="17" w16cid:durableId="1795444648">
    <w:abstractNumId w:val="23"/>
  </w:num>
  <w:num w:numId="18" w16cid:durableId="1177115381">
    <w:abstractNumId w:val="6"/>
  </w:num>
  <w:num w:numId="19" w16cid:durableId="1497653529">
    <w:abstractNumId w:val="1"/>
  </w:num>
  <w:num w:numId="20" w16cid:durableId="1558978486">
    <w:abstractNumId w:val="21"/>
  </w:num>
  <w:num w:numId="21" w16cid:durableId="1191994716">
    <w:abstractNumId w:val="15"/>
  </w:num>
  <w:num w:numId="22" w16cid:durableId="634331540">
    <w:abstractNumId w:val="14"/>
  </w:num>
  <w:num w:numId="23" w16cid:durableId="229116307">
    <w:abstractNumId w:val="24"/>
  </w:num>
  <w:num w:numId="24" w16cid:durableId="166404620">
    <w:abstractNumId w:val="22"/>
  </w:num>
  <w:num w:numId="25" w16cid:durableId="6937729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799"/>
    <w:rsid w:val="000004C3"/>
    <w:rsid w:val="000018D6"/>
    <w:rsid w:val="00001C49"/>
    <w:rsid w:val="00001DBD"/>
    <w:rsid w:val="00002275"/>
    <w:rsid w:val="00002350"/>
    <w:rsid w:val="000024D6"/>
    <w:rsid w:val="00003224"/>
    <w:rsid w:val="0000707E"/>
    <w:rsid w:val="000074D2"/>
    <w:rsid w:val="000106AB"/>
    <w:rsid w:val="00012221"/>
    <w:rsid w:val="00013747"/>
    <w:rsid w:val="000156F7"/>
    <w:rsid w:val="00015C98"/>
    <w:rsid w:val="0001650C"/>
    <w:rsid w:val="000177B2"/>
    <w:rsid w:val="0002420B"/>
    <w:rsid w:val="00024D00"/>
    <w:rsid w:val="0002583C"/>
    <w:rsid w:val="000264EB"/>
    <w:rsid w:val="00030023"/>
    <w:rsid w:val="0003010A"/>
    <w:rsid w:val="00030815"/>
    <w:rsid w:val="00030D6E"/>
    <w:rsid w:val="00031563"/>
    <w:rsid w:val="0003168E"/>
    <w:rsid w:val="00031912"/>
    <w:rsid w:val="00031F56"/>
    <w:rsid w:val="0003271C"/>
    <w:rsid w:val="00033A1D"/>
    <w:rsid w:val="00033FD5"/>
    <w:rsid w:val="00034CD4"/>
    <w:rsid w:val="00037E35"/>
    <w:rsid w:val="000427C3"/>
    <w:rsid w:val="000433A1"/>
    <w:rsid w:val="00043F8C"/>
    <w:rsid w:val="00044DEB"/>
    <w:rsid w:val="00045A45"/>
    <w:rsid w:val="00052E0D"/>
    <w:rsid w:val="0005380D"/>
    <w:rsid w:val="00054374"/>
    <w:rsid w:val="000551FA"/>
    <w:rsid w:val="0005549B"/>
    <w:rsid w:val="00057274"/>
    <w:rsid w:val="00061028"/>
    <w:rsid w:val="00062254"/>
    <w:rsid w:val="00063345"/>
    <w:rsid w:val="00063751"/>
    <w:rsid w:val="00065115"/>
    <w:rsid w:val="000655A6"/>
    <w:rsid w:val="00065F99"/>
    <w:rsid w:val="000662AB"/>
    <w:rsid w:val="00067004"/>
    <w:rsid w:val="0006744D"/>
    <w:rsid w:val="00070E1B"/>
    <w:rsid w:val="000724BB"/>
    <w:rsid w:val="00072B23"/>
    <w:rsid w:val="000739F0"/>
    <w:rsid w:val="00076DB6"/>
    <w:rsid w:val="000770E0"/>
    <w:rsid w:val="000778A6"/>
    <w:rsid w:val="00080967"/>
    <w:rsid w:val="000814FF"/>
    <w:rsid w:val="00082537"/>
    <w:rsid w:val="00083957"/>
    <w:rsid w:val="00085BD1"/>
    <w:rsid w:val="000865CE"/>
    <w:rsid w:val="000869A0"/>
    <w:rsid w:val="0008730A"/>
    <w:rsid w:val="00087873"/>
    <w:rsid w:val="00090999"/>
    <w:rsid w:val="0009146D"/>
    <w:rsid w:val="00091D94"/>
    <w:rsid w:val="00093592"/>
    <w:rsid w:val="00094A2D"/>
    <w:rsid w:val="00094C95"/>
    <w:rsid w:val="0009533F"/>
    <w:rsid w:val="000953F7"/>
    <w:rsid w:val="000979C0"/>
    <w:rsid w:val="00097B32"/>
    <w:rsid w:val="000A3118"/>
    <w:rsid w:val="000A3B72"/>
    <w:rsid w:val="000A3FDC"/>
    <w:rsid w:val="000A651D"/>
    <w:rsid w:val="000A66D6"/>
    <w:rsid w:val="000A682F"/>
    <w:rsid w:val="000A6E74"/>
    <w:rsid w:val="000B162F"/>
    <w:rsid w:val="000B4593"/>
    <w:rsid w:val="000B500B"/>
    <w:rsid w:val="000B7B73"/>
    <w:rsid w:val="000C1F66"/>
    <w:rsid w:val="000C1F86"/>
    <w:rsid w:val="000C2522"/>
    <w:rsid w:val="000C2578"/>
    <w:rsid w:val="000C2D09"/>
    <w:rsid w:val="000C32CB"/>
    <w:rsid w:val="000C4FBA"/>
    <w:rsid w:val="000C598D"/>
    <w:rsid w:val="000C6A2C"/>
    <w:rsid w:val="000D1381"/>
    <w:rsid w:val="000D16B9"/>
    <w:rsid w:val="000D1C78"/>
    <w:rsid w:val="000D4A27"/>
    <w:rsid w:val="000D6356"/>
    <w:rsid w:val="000E04A9"/>
    <w:rsid w:val="000E19D5"/>
    <w:rsid w:val="000E20B5"/>
    <w:rsid w:val="000E4159"/>
    <w:rsid w:val="000E420B"/>
    <w:rsid w:val="000E46DB"/>
    <w:rsid w:val="000E5525"/>
    <w:rsid w:val="000E5C6F"/>
    <w:rsid w:val="000E61E9"/>
    <w:rsid w:val="000F04F0"/>
    <w:rsid w:val="000F0CF7"/>
    <w:rsid w:val="000F46D0"/>
    <w:rsid w:val="000F557E"/>
    <w:rsid w:val="000F57EC"/>
    <w:rsid w:val="000F5DC8"/>
    <w:rsid w:val="00100283"/>
    <w:rsid w:val="00100681"/>
    <w:rsid w:val="00101348"/>
    <w:rsid w:val="00101F0C"/>
    <w:rsid w:val="001022F6"/>
    <w:rsid w:val="00102860"/>
    <w:rsid w:val="00103BE2"/>
    <w:rsid w:val="00103F10"/>
    <w:rsid w:val="00103F27"/>
    <w:rsid w:val="001044C9"/>
    <w:rsid w:val="0010510B"/>
    <w:rsid w:val="00105183"/>
    <w:rsid w:val="00106266"/>
    <w:rsid w:val="001102A5"/>
    <w:rsid w:val="0011047B"/>
    <w:rsid w:val="00110BE9"/>
    <w:rsid w:val="0011163A"/>
    <w:rsid w:val="00112B67"/>
    <w:rsid w:val="00113010"/>
    <w:rsid w:val="00113899"/>
    <w:rsid w:val="00113AF6"/>
    <w:rsid w:val="00116D99"/>
    <w:rsid w:val="00117E3F"/>
    <w:rsid w:val="00122276"/>
    <w:rsid w:val="0012307F"/>
    <w:rsid w:val="001234C9"/>
    <w:rsid w:val="00123FF4"/>
    <w:rsid w:val="00124860"/>
    <w:rsid w:val="00126597"/>
    <w:rsid w:val="00126611"/>
    <w:rsid w:val="00126699"/>
    <w:rsid w:val="00132AE2"/>
    <w:rsid w:val="00133222"/>
    <w:rsid w:val="00133248"/>
    <w:rsid w:val="00133485"/>
    <w:rsid w:val="0013626C"/>
    <w:rsid w:val="001379E3"/>
    <w:rsid w:val="001424C4"/>
    <w:rsid w:val="00142CFA"/>
    <w:rsid w:val="00146245"/>
    <w:rsid w:val="001475E4"/>
    <w:rsid w:val="00147A7E"/>
    <w:rsid w:val="001506CA"/>
    <w:rsid w:val="00152382"/>
    <w:rsid w:val="001539FC"/>
    <w:rsid w:val="001544ED"/>
    <w:rsid w:val="00154CF9"/>
    <w:rsid w:val="00154FC2"/>
    <w:rsid w:val="00155E55"/>
    <w:rsid w:val="00160D91"/>
    <w:rsid w:val="00161467"/>
    <w:rsid w:val="00162F6A"/>
    <w:rsid w:val="00164273"/>
    <w:rsid w:val="001663C3"/>
    <w:rsid w:val="00166C3D"/>
    <w:rsid w:val="0016751A"/>
    <w:rsid w:val="001714A6"/>
    <w:rsid w:val="001745C7"/>
    <w:rsid w:val="00174642"/>
    <w:rsid w:val="00175446"/>
    <w:rsid w:val="0018079A"/>
    <w:rsid w:val="00181F34"/>
    <w:rsid w:val="00183DCE"/>
    <w:rsid w:val="00184BF7"/>
    <w:rsid w:val="00186AE8"/>
    <w:rsid w:val="0019030C"/>
    <w:rsid w:val="00193625"/>
    <w:rsid w:val="00193DC8"/>
    <w:rsid w:val="001941CF"/>
    <w:rsid w:val="00195A87"/>
    <w:rsid w:val="001A29A6"/>
    <w:rsid w:val="001A6833"/>
    <w:rsid w:val="001A68DF"/>
    <w:rsid w:val="001A6FE6"/>
    <w:rsid w:val="001B0155"/>
    <w:rsid w:val="001B01B3"/>
    <w:rsid w:val="001B27DB"/>
    <w:rsid w:val="001B4446"/>
    <w:rsid w:val="001B4D5F"/>
    <w:rsid w:val="001B4EC0"/>
    <w:rsid w:val="001C038D"/>
    <w:rsid w:val="001C228B"/>
    <w:rsid w:val="001C2314"/>
    <w:rsid w:val="001C454E"/>
    <w:rsid w:val="001C4C4E"/>
    <w:rsid w:val="001C5D1E"/>
    <w:rsid w:val="001C649C"/>
    <w:rsid w:val="001D1028"/>
    <w:rsid w:val="001D248E"/>
    <w:rsid w:val="001D2585"/>
    <w:rsid w:val="001D28AA"/>
    <w:rsid w:val="001D621B"/>
    <w:rsid w:val="001E0B13"/>
    <w:rsid w:val="001E3493"/>
    <w:rsid w:val="001E3A38"/>
    <w:rsid w:val="001E3C1D"/>
    <w:rsid w:val="001E547B"/>
    <w:rsid w:val="001E5739"/>
    <w:rsid w:val="001E5A26"/>
    <w:rsid w:val="001E7501"/>
    <w:rsid w:val="001F0E6F"/>
    <w:rsid w:val="001F388B"/>
    <w:rsid w:val="001F3D79"/>
    <w:rsid w:val="0020240C"/>
    <w:rsid w:val="002039F7"/>
    <w:rsid w:val="00203DB0"/>
    <w:rsid w:val="00205354"/>
    <w:rsid w:val="00205A03"/>
    <w:rsid w:val="002066C8"/>
    <w:rsid w:val="002076AF"/>
    <w:rsid w:val="002077CF"/>
    <w:rsid w:val="00210D9A"/>
    <w:rsid w:val="00211CDD"/>
    <w:rsid w:val="00211CF3"/>
    <w:rsid w:val="0021262F"/>
    <w:rsid w:val="00212F96"/>
    <w:rsid w:val="00213973"/>
    <w:rsid w:val="0021398D"/>
    <w:rsid w:val="00214FBD"/>
    <w:rsid w:val="0021617A"/>
    <w:rsid w:val="00216576"/>
    <w:rsid w:val="00216AAB"/>
    <w:rsid w:val="00217A1E"/>
    <w:rsid w:val="00217F0D"/>
    <w:rsid w:val="0022195D"/>
    <w:rsid w:val="002225BC"/>
    <w:rsid w:val="002234EA"/>
    <w:rsid w:val="0022441B"/>
    <w:rsid w:val="0022487C"/>
    <w:rsid w:val="00225B81"/>
    <w:rsid w:val="00226C90"/>
    <w:rsid w:val="00231417"/>
    <w:rsid w:val="00235013"/>
    <w:rsid w:val="002352E3"/>
    <w:rsid w:val="0023779F"/>
    <w:rsid w:val="00237B90"/>
    <w:rsid w:val="00240C54"/>
    <w:rsid w:val="00240C5C"/>
    <w:rsid w:val="00240E4C"/>
    <w:rsid w:val="002416D5"/>
    <w:rsid w:val="0024397E"/>
    <w:rsid w:val="00244697"/>
    <w:rsid w:val="00244921"/>
    <w:rsid w:val="00246726"/>
    <w:rsid w:val="00250205"/>
    <w:rsid w:val="00250842"/>
    <w:rsid w:val="00250F53"/>
    <w:rsid w:val="00253156"/>
    <w:rsid w:val="00253DFF"/>
    <w:rsid w:val="00255ABE"/>
    <w:rsid w:val="00255B53"/>
    <w:rsid w:val="00255EF2"/>
    <w:rsid w:val="002560CC"/>
    <w:rsid w:val="00260017"/>
    <w:rsid w:val="00261F02"/>
    <w:rsid w:val="00263AEA"/>
    <w:rsid w:val="00264424"/>
    <w:rsid w:val="0026477C"/>
    <w:rsid w:val="002660D0"/>
    <w:rsid w:val="00266F69"/>
    <w:rsid w:val="00267F2E"/>
    <w:rsid w:val="00270781"/>
    <w:rsid w:val="00270E7B"/>
    <w:rsid w:val="002714FF"/>
    <w:rsid w:val="00272B31"/>
    <w:rsid w:val="00272F87"/>
    <w:rsid w:val="002753EF"/>
    <w:rsid w:val="00277B33"/>
    <w:rsid w:val="00280EEB"/>
    <w:rsid w:val="0028172B"/>
    <w:rsid w:val="00281862"/>
    <w:rsid w:val="0028209E"/>
    <w:rsid w:val="002833E4"/>
    <w:rsid w:val="00285D36"/>
    <w:rsid w:val="002865CC"/>
    <w:rsid w:val="00292C65"/>
    <w:rsid w:val="00293F41"/>
    <w:rsid w:val="002A2065"/>
    <w:rsid w:val="002A4799"/>
    <w:rsid w:val="002A48FE"/>
    <w:rsid w:val="002A4FA5"/>
    <w:rsid w:val="002A613D"/>
    <w:rsid w:val="002A6E6C"/>
    <w:rsid w:val="002A7295"/>
    <w:rsid w:val="002A75D4"/>
    <w:rsid w:val="002B037A"/>
    <w:rsid w:val="002B0833"/>
    <w:rsid w:val="002B0884"/>
    <w:rsid w:val="002B0961"/>
    <w:rsid w:val="002B0BDA"/>
    <w:rsid w:val="002B2B06"/>
    <w:rsid w:val="002B3815"/>
    <w:rsid w:val="002B3D78"/>
    <w:rsid w:val="002B490C"/>
    <w:rsid w:val="002B4AD3"/>
    <w:rsid w:val="002B4CD3"/>
    <w:rsid w:val="002B592D"/>
    <w:rsid w:val="002B5C9D"/>
    <w:rsid w:val="002B741D"/>
    <w:rsid w:val="002C0324"/>
    <w:rsid w:val="002C0FC5"/>
    <w:rsid w:val="002C277B"/>
    <w:rsid w:val="002C7853"/>
    <w:rsid w:val="002C7932"/>
    <w:rsid w:val="002D0EF5"/>
    <w:rsid w:val="002D2321"/>
    <w:rsid w:val="002D277A"/>
    <w:rsid w:val="002D3746"/>
    <w:rsid w:val="002D4745"/>
    <w:rsid w:val="002D552E"/>
    <w:rsid w:val="002D6D45"/>
    <w:rsid w:val="002D6FDE"/>
    <w:rsid w:val="002E1E7B"/>
    <w:rsid w:val="002E4EAC"/>
    <w:rsid w:val="002E7D7F"/>
    <w:rsid w:val="002F0E42"/>
    <w:rsid w:val="002F1637"/>
    <w:rsid w:val="002F2547"/>
    <w:rsid w:val="002F3C0B"/>
    <w:rsid w:val="002F4CE3"/>
    <w:rsid w:val="002F562E"/>
    <w:rsid w:val="002F5C36"/>
    <w:rsid w:val="002F5CCE"/>
    <w:rsid w:val="002F6CCE"/>
    <w:rsid w:val="002F785B"/>
    <w:rsid w:val="00301D2F"/>
    <w:rsid w:val="00301ED4"/>
    <w:rsid w:val="00302F91"/>
    <w:rsid w:val="00303DFF"/>
    <w:rsid w:val="00304F12"/>
    <w:rsid w:val="0030529A"/>
    <w:rsid w:val="00305F37"/>
    <w:rsid w:val="00306549"/>
    <w:rsid w:val="00310F01"/>
    <w:rsid w:val="00311801"/>
    <w:rsid w:val="003133A7"/>
    <w:rsid w:val="003142E3"/>
    <w:rsid w:val="003144EE"/>
    <w:rsid w:val="00315E61"/>
    <w:rsid w:val="003160F5"/>
    <w:rsid w:val="003204A6"/>
    <w:rsid w:val="00321978"/>
    <w:rsid w:val="00321D62"/>
    <w:rsid w:val="00322490"/>
    <w:rsid w:val="003236F8"/>
    <w:rsid w:val="0032372D"/>
    <w:rsid w:val="003239BE"/>
    <w:rsid w:val="00323F7F"/>
    <w:rsid w:val="003246D9"/>
    <w:rsid w:val="00325EC0"/>
    <w:rsid w:val="003277A4"/>
    <w:rsid w:val="00327884"/>
    <w:rsid w:val="003314AE"/>
    <w:rsid w:val="003340D0"/>
    <w:rsid w:val="003343BE"/>
    <w:rsid w:val="0034008D"/>
    <w:rsid w:val="00340A52"/>
    <w:rsid w:val="00343C51"/>
    <w:rsid w:val="003460F6"/>
    <w:rsid w:val="0035016B"/>
    <w:rsid w:val="00357A7B"/>
    <w:rsid w:val="00357DE6"/>
    <w:rsid w:val="00360B23"/>
    <w:rsid w:val="003623AD"/>
    <w:rsid w:val="003629A1"/>
    <w:rsid w:val="00362A6D"/>
    <w:rsid w:val="003634F5"/>
    <w:rsid w:val="00363F8F"/>
    <w:rsid w:val="003644BA"/>
    <w:rsid w:val="0036508B"/>
    <w:rsid w:val="00365824"/>
    <w:rsid w:val="003661B4"/>
    <w:rsid w:val="00366567"/>
    <w:rsid w:val="00366936"/>
    <w:rsid w:val="003677B4"/>
    <w:rsid w:val="00367E28"/>
    <w:rsid w:val="0037021F"/>
    <w:rsid w:val="003716D5"/>
    <w:rsid w:val="00372573"/>
    <w:rsid w:val="00372DF9"/>
    <w:rsid w:val="0037396E"/>
    <w:rsid w:val="00374FE3"/>
    <w:rsid w:val="00377702"/>
    <w:rsid w:val="0038040B"/>
    <w:rsid w:val="003816EC"/>
    <w:rsid w:val="00390184"/>
    <w:rsid w:val="00391925"/>
    <w:rsid w:val="00392A34"/>
    <w:rsid w:val="00392BCA"/>
    <w:rsid w:val="00392C81"/>
    <w:rsid w:val="0039539A"/>
    <w:rsid w:val="00395AE5"/>
    <w:rsid w:val="0039790E"/>
    <w:rsid w:val="003A0A8C"/>
    <w:rsid w:val="003A0BC8"/>
    <w:rsid w:val="003A1754"/>
    <w:rsid w:val="003A23A4"/>
    <w:rsid w:val="003A4406"/>
    <w:rsid w:val="003A491C"/>
    <w:rsid w:val="003A5599"/>
    <w:rsid w:val="003A719A"/>
    <w:rsid w:val="003B1632"/>
    <w:rsid w:val="003B36F6"/>
    <w:rsid w:val="003B5044"/>
    <w:rsid w:val="003B5133"/>
    <w:rsid w:val="003B61C5"/>
    <w:rsid w:val="003C35BB"/>
    <w:rsid w:val="003C79A8"/>
    <w:rsid w:val="003D3F68"/>
    <w:rsid w:val="003D599D"/>
    <w:rsid w:val="003D66BB"/>
    <w:rsid w:val="003D73A9"/>
    <w:rsid w:val="003E0A7F"/>
    <w:rsid w:val="003E0CE0"/>
    <w:rsid w:val="003E141D"/>
    <w:rsid w:val="003E15CF"/>
    <w:rsid w:val="003E24EC"/>
    <w:rsid w:val="003E27C4"/>
    <w:rsid w:val="003E2F38"/>
    <w:rsid w:val="003E3B4C"/>
    <w:rsid w:val="003E3E2A"/>
    <w:rsid w:val="003E55EB"/>
    <w:rsid w:val="003E5666"/>
    <w:rsid w:val="003E5825"/>
    <w:rsid w:val="003E5B93"/>
    <w:rsid w:val="003E6018"/>
    <w:rsid w:val="003F0B5D"/>
    <w:rsid w:val="003F145A"/>
    <w:rsid w:val="003F1C43"/>
    <w:rsid w:val="003F2E8F"/>
    <w:rsid w:val="003F308F"/>
    <w:rsid w:val="003F3DE2"/>
    <w:rsid w:val="003F5D18"/>
    <w:rsid w:val="003F5DB2"/>
    <w:rsid w:val="003F5E3D"/>
    <w:rsid w:val="003F6031"/>
    <w:rsid w:val="00401FEE"/>
    <w:rsid w:val="0040333A"/>
    <w:rsid w:val="00405CF8"/>
    <w:rsid w:val="004060CC"/>
    <w:rsid w:val="00406D95"/>
    <w:rsid w:val="00406E38"/>
    <w:rsid w:val="004070D3"/>
    <w:rsid w:val="00407E5F"/>
    <w:rsid w:val="00412E97"/>
    <w:rsid w:val="00413B85"/>
    <w:rsid w:val="004144A4"/>
    <w:rsid w:val="0041546B"/>
    <w:rsid w:val="00415E76"/>
    <w:rsid w:val="00416C81"/>
    <w:rsid w:val="00417D67"/>
    <w:rsid w:val="0042335D"/>
    <w:rsid w:val="00423545"/>
    <w:rsid w:val="00423FC4"/>
    <w:rsid w:val="00424FF9"/>
    <w:rsid w:val="004256A2"/>
    <w:rsid w:val="00427DD5"/>
    <w:rsid w:val="0043116F"/>
    <w:rsid w:val="004315AE"/>
    <w:rsid w:val="00433B4F"/>
    <w:rsid w:val="00435C52"/>
    <w:rsid w:val="00436B59"/>
    <w:rsid w:val="0044061F"/>
    <w:rsid w:val="00442299"/>
    <w:rsid w:val="00443173"/>
    <w:rsid w:val="004434F5"/>
    <w:rsid w:val="00450B37"/>
    <w:rsid w:val="00451434"/>
    <w:rsid w:val="00452EC7"/>
    <w:rsid w:val="004555DD"/>
    <w:rsid w:val="004566A6"/>
    <w:rsid w:val="004578CC"/>
    <w:rsid w:val="00461C6F"/>
    <w:rsid w:val="00461EA6"/>
    <w:rsid w:val="00462E6C"/>
    <w:rsid w:val="00465331"/>
    <w:rsid w:val="00465952"/>
    <w:rsid w:val="00467757"/>
    <w:rsid w:val="0046777D"/>
    <w:rsid w:val="00473A2B"/>
    <w:rsid w:val="004741AE"/>
    <w:rsid w:val="00476B5C"/>
    <w:rsid w:val="0048169F"/>
    <w:rsid w:val="00487D14"/>
    <w:rsid w:val="00487F6E"/>
    <w:rsid w:val="00490FA9"/>
    <w:rsid w:val="00491ABB"/>
    <w:rsid w:val="004920B0"/>
    <w:rsid w:val="004926D8"/>
    <w:rsid w:val="0049479B"/>
    <w:rsid w:val="00496C53"/>
    <w:rsid w:val="00497200"/>
    <w:rsid w:val="004A0CAF"/>
    <w:rsid w:val="004B2382"/>
    <w:rsid w:val="004B3247"/>
    <w:rsid w:val="004B721A"/>
    <w:rsid w:val="004B75F8"/>
    <w:rsid w:val="004C54AA"/>
    <w:rsid w:val="004C6760"/>
    <w:rsid w:val="004C6EBA"/>
    <w:rsid w:val="004D14DC"/>
    <w:rsid w:val="004D155C"/>
    <w:rsid w:val="004D16B2"/>
    <w:rsid w:val="004D21D9"/>
    <w:rsid w:val="004D4A56"/>
    <w:rsid w:val="004D5CE7"/>
    <w:rsid w:val="004D7FFD"/>
    <w:rsid w:val="004E091E"/>
    <w:rsid w:val="004E0E16"/>
    <w:rsid w:val="004E164A"/>
    <w:rsid w:val="004E1A8D"/>
    <w:rsid w:val="004E1E6F"/>
    <w:rsid w:val="004E2CCD"/>
    <w:rsid w:val="004E2DE5"/>
    <w:rsid w:val="004E5590"/>
    <w:rsid w:val="004E7D81"/>
    <w:rsid w:val="004F2EA2"/>
    <w:rsid w:val="004F34CE"/>
    <w:rsid w:val="004F3A5B"/>
    <w:rsid w:val="004F3ABF"/>
    <w:rsid w:val="004F426A"/>
    <w:rsid w:val="004F4407"/>
    <w:rsid w:val="004F51D8"/>
    <w:rsid w:val="004F58AA"/>
    <w:rsid w:val="004F5E35"/>
    <w:rsid w:val="00501EDE"/>
    <w:rsid w:val="00503403"/>
    <w:rsid w:val="00505CC5"/>
    <w:rsid w:val="00507419"/>
    <w:rsid w:val="00510E64"/>
    <w:rsid w:val="0051194D"/>
    <w:rsid w:val="00512384"/>
    <w:rsid w:val="0051288E"/>
    <w:rsid w:val="0051513F"/>
    <w:rsid w:val="005172A8"/>
    <w:rsid w:val="005175FE"/>
    <w:rsid w:val="00520618"/>
    <w:rsid w:val="00520DCA"/>
    <w:rsid w:val="00521A84"/>
    <w:rsid w:val="00522F10"/>
    <w:rsid w:val="00523CD8"/>
    <w:rsid w:val="00524947"/>
    <w:rsid w:val="005270FA"/>
    <w:rsid w:val="005271BE"/>
    <w:rsid w:val="0053559D"/>
    <w:rsid w:val="00536E8C"/>
    <w:rsid w:val="0054221D"/>
    <w:rsid w:val="00542438"/>
    <w:rsid w:val="00542B5B"/>
    <w:rsid w:val="00543836"/>
    <w:rsid w:val="00543D3F"/>
    <w:rsid w:val="00545568"/>
    <w:rsid w:val="00545B99"/>
    <w:rsid w:val="00545C6E"/>
    <w:rsid w:val="005461AC"/>
    <w:rsid w:val="00546354"/>
    <w:rsid w:val="00546706"/>
    <w:rsid w:val="005467B9"/>
    <w:rsid w:val="0054688E"/>
    <w:rsid w:val="005472EC"/>
    <w:rsid w:val="0055245A"/>
    <w:rsid w:val="005535BA"/>
    <w:rsid w:val="00553840"/>
    <w:rsid w:val="00554888"/>
    <w:rsid w:val="0055557B"/>
    <w:rsid w:val="005567AE"/>
    <w:rsid w:val="00556A84"/>
    <w:rsid w:val="00557041"/>
    <w:rsid w:val="00557741"/>
    <w:rsid w:val="00561BCA"/>
    <w:rsid w:val="00561D66"/>
    <w:rsid w:val="0056242A"/>
    <w:rsid w:val="00562E84"/>
    <w:rsid w:val="00563893"/>
    <w:rsid w:val="00563BFC"/>
    <w:rsid w:val="005672D5"/>
    <w:rsid w:val="0056776B"/>
    <w:rsid w:val="005700B4"/>
    <w:rsid w:val="005702C4"/>
    <w:rsid w:val="00570EF7"/>
    <w:rsid w:val="00573A7C"/>
    <w:rsid w:val="00575910"/>
    <w:rsid w:val="00576063"/>
    <w:rsid w:val="00581DF8"/>
    <w:rsid w:val="00582534"/>
    <w:rsid w:val="00582A32"/>
    <w:rsid w:val="00582BD3"/>
    <w:rsid w:val="00584E6F"/>
    <w:rsid w:val="0058571A"/>
    <w:rsid w:val="00585A79"/>
    <w:rsid w:val="00585CCD"/>
    <w:rsid w:val="00585FAD"/>
    <w:rsid w:val="00586245"/>
    <w:rsid w:val="0058624C"/>
    <w:rsid w:val="0058631B"/>
    <w:rsid w:val="00586C18"/>
    <w:rsid w:val="00586C3A"/>
    <w:rsid w:val="005874F6"/>
    <w:rsid w:val="00590430"/>
    <w:rsid w:val="0059098F"/>
    <w:rsid w:val="005909B9"/>
    <w:rsid w:val="005917FA"/>
    <w:rsid w:val="005923BA"/>
    <w:rsid w:val="00594432"/>
    <w:rsid w:val="0059482D"/>
    <w:rsid w:val="00596440"/>
    <w:rsid w:val="00597430"/>
    <w:rsid w:val="00597C8A"/>
    <w:rsid w:val="005A212B"/>
    <w:rsid w:val="005A21F2"/>
    <w:rsid w:val="005A295B"/>
    <w:rsid w:val="005A5178"/>
    <w:rsid w:val="005A7D93"/>
    <w:rsid w:val="005B3145"/>
    <w:rsid w:val="005B44DC"/>
    <w:rsid w:val="005B69AF"/>
    <w:rsid w:val="005B7D85"/>
    <w:rsid w:val="005C1470"/>
    <w:rsid w:val="005C159F"/>
    <w:rsid w:val="005C22A2"/>
    <w:rsid w:val="005C26FF"/>
    <w:rsid w:val="005C4386"/>
    <w:rsid w:val="005C524D"/>
    <w:rsid w:val="005C53ED"/>
    <w:rsid w:val="005C64CC"/>
    <w:rsid w:val="005C661C"/>
    <w:rsid w:val="005D1E7F"/>
    <w:rsid w:val="005D2949"/>
    <w:rsid w:val="005D4324"/>
    <w:rsid w:val="005D7522"/>
    <w:rsid w:val="005D7584"/>
    <w:rsid w:val="005E0AD0"/>
    <w:rsid w:val="005E1561"/>
    <w:rsid w:val="005E3617"/>
    <w:rsid w:val="005E3813"/>
    <w:rsid w:val="005E5204"/>
    <w:rsid w:val="005E53A2"/>
    <w:rsid w:val="005E5BF7"/>
    <w:rsid w:val="005E5E82"/>
    <w:rsid w:val="005E6257"/>
    <w:rsid w:val="005E64DA"/>
    <w:rsid w:val="005E671A"/>
    <w:rsid w:val="005E7155"/>
    <w:rsid w:val="005F0975"/>
    <w:rsid w:val="005F1292"/>
    <w:rsid w:val="005F1CE3"/>
    <w:rsid w:val="005F2373"/>
    <w:rsid w:val="005F54F6"/>
    <w:rsid w:val="005F5C2B"/>
    <w:rsid w:val="005F6166"/>
    <w:rsid w:val="005F7E82"/>
    <w:rsid w:val="005F7F68"/>
    <w:rsid w:val="006000B3"/>
    <w:rsid w:val="00601DE5"/>
    <w:rsid w:val="00601E80"/>
    <w:rsid w:val="00601F6E"/>
    <w:rsid w:val="006035A5"/>
    <w:rsid w:val="00603C26"/>
    <w:rsid w:val="006046A4"/>
    <w:rsid w:val="0060631C"/>
    <w:rsid w:val="00607A0C"/>
    <w:rsid w:val="0061032F"/>
    <w:rsid w:val="00610CB4"/>
    <w:rsid w:val="00612F03"/>
    <w:rsid w:val="0061341E"/>
    <w:rsid w:val="006143B4"/>
    <w:rsid w:val="006161FC"/>
    <w:rsid w:val="00620429"/>
    <w:rsid w:val="00621640"/>
    <w:rsid w:val="006229A1"/>
    <w:rsid w:val="00622B0A"/>
    <w:rsid w:val="0062349E"/>
    <w:rsid w:val="00623E25"/>
    <w:rsid w:val="00624052"/>
    <w:rsid w:val="006246E0"/>
    <w:rsid w:val="00627A1A"/>
    <w:rsid w:val="006305A1"/>
    <w:rsid w:val="006316EE"/>
    <w:rsid w:val="0063175E"/>
    <w:rsid w:val="00633F1E"/>
    <w:rsid w:val="00634344"/>
    <w:rsid w:val="00634F94"/>
    <w:rsid w:val="006356B3"/>
    <w:rsid w:val="006378D6"/>
    <w:rsid w:val="006419AB"/>
    <w:rsid w:val="00644BE3"/>
    <w:rsid w:val="00646ECE"/>
    <w:rsid w:val="00650582"/>
    <w:rsid w:val="00650812"/>
    <w:rsid w:val="0065176C"/>
    <w:rsid w:val="006529BF"/>
    <w:rsid w:val="00652B05"/>
    <w:rsid w:val="00652D20"/>
    <w:rsid w:val="0065342E"/>
    <w:rsid w:val="00655604"/>
    <w:rsid w:val="00655C1F"/>
    <w:rsid w:val="006600C0"/>
    <w:rsid w:val="00660472"/>
    <w:rsid w:val="006604AD"/>
    <w:rsid w:val="00661E8C"/>
    <w:rsid w:val="0066315D"/>
    <w:rsid w:val="00663CFF"/>
    <w:rsid w:val="00663E43"/>
    <w:rsid w:val="0066553D"/>
    <w:rsid w:val="00666513"/>
    <w:rsid w:val="006671AB"/>
    <w:rsid w:val="00670A2B"/>
    <w:rsid w:val="0067130B"/>
    <w:rsid w:val="006724E3"/>
    <w:rsid w:val="00674212"/>
    <w:rsid w:val="006748B3"/>
    <w:rsid w:val="00675FF6"/>
    <w:rsid w:val="00677C67"/>
    <w:rsid w:val="00680209"/>
    <w:rsid w:val="00680FAB"/>
    <w:rsid w:val="00681E08"/>
    <w:rsid w:val="0068291F"/>
    <w:rsid w:val="0068294D"/>
    <w:rsid w:val="0068316A"/>
    <w:rsid w:val="00683F2F"/>
    <w:rsid w:val="0068500D"/>
    <w:rsid w:val="00692916"/>
    <w:rsid w:val="00692EB3"/>
    <w:rsid w:val="006931EE"/>
    <w:rsid w:val="0069520E"/>
    <w:rsid w:val="0069664E"/>
    <w:rsid w:val="006977E9"/>
    <w:rsid w:val="006A338E"/>
    <w:rsid w:val="006A3C7A"/>
    <w:rsid w:val="006A430C"/>
    <w:rsid w:val="006A44E8"/>
    <w:rsid w:val="006A7BCC"/>
    <w:rsid w:val="006B035F"/>
    <w:rsid w:val="006B03CE"/>
    <w:rsid w:val="006B25A2"/>
    <w:rsid w:val="006B4470"/>
    <w:rsid w:val="006B4C95"/>
    <w:rsid w:val="006B54FF"/>
    <w:rsid w:val="006B5A39"/>
    <w:rsid w:val="006B610D"/>
    <w:rsid w:val="006B6474"/>
    <w:rsid w:val="006B657C"/>
    <w:rsid w:val="006B7AC9"/>
    <w:rsid w:val="006C02A4"/>
    <w:rsid w:val="006C2656"/>
    <w:rsid w:val="006C2BE1"/>
    <w:rsid w:val="006C341B"/>
    <w:rsid w:val="006C4B93"/>
    <w:rsid w:val="006C5002"/>
    <w:rsid w:val="006C5C5C"/>
    <w:rsid w:val="006C7102"/>
    <w:rsid w:val="006D1E8A"/>
    <w:rsid w:val="006D2617"/>
    <w:rsid w:val="006D46C9"/>
    <w:rsid w:val="006D4B57"/>
    <w:rsid w:val="006D5BD9"/>
    <w:rsid w:val="006D762F"/>
    <w:rsid w:val="006D79EE"/>
    <w:rsid w:val="006E6C1C"/>
    <w:rsid w:val="006E77F1"/>
    <w:rsid w:val="006F0924"/>
    <w:rsid w:val="006F0B81"/>
    <w:rsid w:val="006F1A65"/>
    <w:rsid w:val="006F26D8"/>
    <w:rsid w:val="006F32B1"/>
    <w:rsid w:val="006F5A5E"/>
    <w:rsid w:val="006F6278"/>
    <w:rsid w:val="006F7492"/>
    <w:rsid w:val="007000A5"/>
    <w:rsid w:val="00702A90"/>
    <w:rsid w:val="00704BAC"/>
    <w:rsid w:val="00707CAE"/>
    <w:rsid w:val="00711C49"/>
    <w:rsid w:val="007143F8"/>
    <w:rsid w:val="007148B0"/>
    <w:rsid w:val="00717256"/>
    <w:rsid w:val="00720385"/>
    <w:rsid w:val="0072206D"/>
    <w:rsid w:val="00722D5D"/>
    <w:rsid w:val="00723309"/>
    <w:rsid w:val="00723558"/>
    <w:rsid w:val="00724A3A"/>
    <w:rsid w:val="00727562"/>
    <w:rsid w:val="007275C1"/>
    <w:rsid w:val="007300D2"/>
    <w:rsid w:val="00732E65"/>
    <w:rsid w:val="00733B9D"/>
    <w:rsid w:val="00735AE9"/>
    <w:rsid w:val="007429C4"/>
    <w:rsid w:val="0074321D"/>
    <w:rsid w:val="00743807"/>
    <w:rsid w:val="0074423C"/>
    <w:rsid w:val="00744A8C"/>
    <w:rsid w:val="00744EE5"/>
    <w:rsid w:val="007467C2"/>
    <w:rsid w:val="00746DE5"/>
    <w:rsid w:val="007476CA"/>
    <w:rsid w:val="00750510"/>
    <w:rsid w:val="00750A5D"/>
    <w:rsid w:val="00750D90"/>
    <w:rsid w:val="007518CE"/>
    <w:rsid w:val="0075229A"/>
    <w:rsid w:val="007534BF"/>
    <w:rsid w:val="007537DC"/>
    <w:rsid w:val="00753BC4"/>
    <w:rsid w:val="00753D1F"/>
    <w:rsid w:val="00760985"/>
    <w:rsid w:val="00765EA7"/>
    <w:rsid w:val="00767B13"/>
    <w:rsid w:val="0077049A"/>
    <w:rsid w:val="00770DE5"/>
    <w:rsid w:val="00770FB1"/>
    <w:rsid w:val="007725F1"/>
    <w:rsid w:val="0077399D"/>
    <w:rsid w:val="00775417"/>
    <w:rsid w:val="00777F06"/>
    <w:rsid w:val="0078023A"/>
    <w:rsid w:val="0078023C"/>
    <w:rsid w:val="00780ACF"/>
    <w:rsid w:val="00782217"/>
    <w:rsid w:val="00782985"/>
    <w:rsid w:val="0078629C"/>
    <w:rsid w:val="0079218D"/>
    <w:rsid w:val="0079228F"/>
    <w:rsid w:val="00792E48"/>
    <w:rsid w:val="00793C8B"/>
    <w:rsid w:val="00794480"/>
    <w:rsid w:val="00795AF1"/>
    <w:rsid w:val="0079726F"/>
    <w:rsid w:val="007A074A"/>
    <w:rsid w:val="007A08AB"/>
    <w:rsid w:val="007A2260"/>
    <w:rsid w:val="007A2D2F"/>
    <w:rsid w:val="007A353F"/>
    <w:rsid w:val="007A4638"/>
    <w:rsid w:val="007B0A1A"/>
    <w:rsid w:val="007B12D0"/>
    <w:rsid w:val="007B168F"/>
    <w:rsid w:val="007B5D0D"/>
    <w:rsid w:val="007B5D5A"/>
    <w:rsid w:val="007B69B3"/>
    <w:rsid w:val="007C0391"/>
    <w:rsid w:val="007C06AC"/>
    <w:rsid w:val="007C3ACA"/>
    <w:rsid w:val="007C44E1"/>
    <w:rsid w:val="007C486A"/>
    <w:rsid w:val="007C5CA6"/>
    <w:rsid w:val="007D3BAA"/>
    <w:rsid w:val="007D3C0C"/>
    <w:rsid w:val="007D53E0"/>
    <w:rsid w:val="007D5891"/>
    <w:rsid w:val="007D5ADF"/>
    <w:rsid w:val="007E019C"/>
    <w:rsid w:val="007E0AFC"/>
    <w:rsid w:val="007E2068"/>
    <w:rsid w:val="007E274B"/>
    <w:rsid w:val="007E5346"/>
    <w:rsid w:val="007E5BC4"/>
    <w:rsid w:val="007F2AA2"/>
    <w:rsid w:val="007F3B05"/>
    <w:rsid w:val="007F5AC6"/>
    <w:rsid w:val="00800C17"/>
    <w:rsid w:val="00800D36"/>
    <w:rsid w:val="00800EA7"/>
    <w:rsid w:val="00800EFC"/>
    <w:rsid w:val="0080285A"/>
    <w:rsid w:val="00803636"/>
    <w:rsid w:val="008055AB"/>
    <w:rsid w:val="008111B0"/>
    <w:rsid w:val="00812EB4"/>
    <w:rsid w:val="00812F54"/>
    <w:rsid w:val="00813183"/>
    <w:rsid w:val="00815000"/>
    <w:rsid w:val="00816610"/>
    <w:rsid w:val="00816C43"/>
    <w:rsid w:val="00821173"/>
    <w:rsid w:val="00821EC3"/>
    <w:rsid w:val="00822D97"/>
    <w:rsid w:val="0082353C"/>
    <w:rsid w:val="00823585"/>
    <w:rsid w:val="008252A7"/>
    <w:rsid w:val="00827C10"/>
    <w:rsid w:val="0083040A"/>
    <w:rsid w:val="008312DF"/>
    <w:rsid w:val="0083296C"/>
    <w:rsid w:val="00832EB6"/>
    <w:rsid w:val="0083322D"/>
    <w:rsid w:val="00833AA0"/>
    <w:rsid w:val="00833F5A"/>
    <w:rsid w:val="008350C9"/>
    <w:rsid w:val="008358DC"/>
    <w:rsid w:val="00842A06"/>
    <w:rsid w:val="00842E8D"/>
    <w:rsid w:val="00842FC3"/>
    <w:rsid w:val="0084577A"/>
    <w:rsid w:val="00847B6D"/>
    <w:rsid w:val="008525D9"/>
    <w:rsid w:val="00853A09"/>
    <w:rsid w:val="008541BF"/>
    <w:rsid w:val="00854A88"/>
    <w:rsid w:val="00857C87"/>
    <w:rsid w:val="008613A0"/>
    <w:rsid w:val="00861F29"/>
    <w:rsid w:val="00862A7E"/>
    <w:rsid w:val="00865054"/>
    <w:rsid w:val="00870ADF"/>
    <w:rsid w:val="00872605"/>
    <w:rsid w:val="00872855"/>
    <w:rsid w:val="00873F59"/>
    <w:rsid w:val="00875082"/>
    <w:rsid w:val="00876370"/>
    <w:rsid w:val="00877379"/>
    <w:rsid w:val="008801E5"/>
    <w:rsid w:val="008814E4"/>
    <w:rsid w:val="0088195A"/>
    <w:rsid w:val="00882108"/>
    <w:rsid w:val="00885217"/>
    <w:rsid w:val="008862DA"/>
    <w:rsid w:val="00887315"/>
    <w:rsid w:val="00887C2F"/>
    <w:rsid w:val="00887DF3"/>
    <w:rsid w:val="00887E04"/>
    <w:rsid w:val="00890D0D"/>
    <w:rsid w:val="00891789"/>
    <w:rsid w:val="008919D6"/>
    <w:rsid w:val="00891BBE"/>
    <w:rsid w:val="00891EE9"/>
    <w:rsid w:val="008936DE"/>
    <w:rsid w:val="00894013"/>
    <w:rsid w:val="00896EAD"/>
    <w:rsid w:val="008975DF"/>
    <w:rsid w:val="008977FC"/>
    <w:rsid w:val="008A2474"/>
    <w:rsid w:val="008A4867"/>
    <w:rsid w:val="008A5AA3"/>
    <w:rsid w:val="008A5E0B"/>
    <w:rsid w:val="008A6951"/>
    <w:rsid w:val="008B0BD1"/>
    <w:rsid w:val="008B163F"/>
    <w:rsid w:val="008B1EF8"/>
    <w:rsid w:val="008B229F"/>
    <w:rsid w:val="008B24B6"/>
    <w:rsid w:val="008B2C9F"/>
    <w:rsid w:val="008B4230"/>
    <w:rsid w:val="008B45A9"/>
    <w:rsid w:val="008B64F1"/>
    <w:rsid w:val="008B784A"/>
    <w:rsid w:val="008C0DF6"/>
    <w:rsid w:val="008C2169"/>
    <w:rsid w:val="008C2C4C"/>
    <w:rsid w:val="008C2FA5"/>
    <w:rsid w:val="008C36A0"/>
    <w:rsid w:val="008C3DC4"/>
    <w:rsid w:val="008C43F5"/>
    <w:rsid w:val="008C47ED"/>
    <w:rsid w:val="008D0CEA"/>
    <w:rsid w:val="008D1312"/>
    <w:rsid w:val="008D31E0"/>
    <w:rsid w:val="008D391A"/>
    <w:rsid w:val="008D3C9B"/>
    <w:rsid w:val="008D5B06"/>
    <w:rsid w:val="008D5B99"/>
    <w:rsid w:val="008D6254"/>
    <w:rsid w:val="008D67B1"/>
    <w:rsid w:val="008D7AB7"/>
    <w:rsid w:val="008E0172"/>
    <w:rsid w:val="008E0CE2"/>
    <w:rsid w:val="008E0D70"/>
    <w:rsid w:val="008E1367"/>
    <w:rsid w:val="008E1830"/>
    <w:rsid w:val="008E1EDF"/>
    <w:rsid w:val="008E1EF9"/>
    <w:rsid w:val="008E48E9"/>
    <w:rsid w:val="008E5148"/>
    <w:rsid w:val="008E58E5"/>
    <w:rsid w:val="008E5F67"/>
    <w:rsid w:val="008E74BB"/>
    <w:rsid w:val="008E7F1C"/>
    <w:rsid w:val="008F0861"/>
    <w:rsid w:val="008F1EAE"/>
    <w:rsid w:val="008F2F0B"/>
    <w:rsid w:val="008F46C7"/>
    <w:rsid w:val="008F67A1"/>
    <w:rsid w:val="008F67D7"/>
    <w:rsid w:val="008F68FC"/>
    <w:rsid w:val="008F6E57"/>
    <w:rsid w:val="008F7AA5"/>
    <w:rsid w:val="00901029"/>
    <w:rsid w:val="00901763"/>
    <w:rsid w:val="00901DCC"/>
    <w:rsid w:val="00901E05"/>
    <w:rsid w:val="00905A23"/>
    <w:rsid w:val="009060E4"/>
    <w:rsid w:val="00910009"/>
    <w:rsid w:val="00910A47"/>
    <w:rsid w:val="009138E9"/>
    <w:rsid w:val="009139AE"/>
    <w:rsid w:val="009147CD"/>
    <w:rsid w:val="00914E20"/>
    <w:rsid w:val="009161BE"/>
    <w:rsid w:val="0092266A"/>
    <w:rsid w:val="00922B70"/>
    <w:rsid w:val="009233C9"/>
    <w:rsid w:val="00926387"/>
    <w:rsid w:val="0092670E"/>
    <w:rsid w:val="009267B0"/>
    <w:rsid w:val="009269CC"/>
    <w:rsid w:val="009307CF"/>
    <w:rsid w:val="00931BAE"/>
    <w:rsid w:val="00932782"/>
    <w:rsid w:val="00932BE2"/>
    <w:rsid w:val="00932BE9"/>
    <w:rsid w:val="00933317"/>
    <w:rsid w:val="0093464C"/>
    <w:rsid w:val="0093480D"/>
    <w:rsid w:val="00936120"/>
    <w:rsid w:val="00941557"/>
    <w:rsid w:val="00944774"/>
    <w:rsid w:val="00945A8E"/>
    <w:rsid w:val="00946290"/>
    <w:rsid w:val="00947FCC"/>
    <w:rsid w:val="00951256"/>
    <w:rsid w:val="00955A6C"/>
    <w:rsid w:val="00960047"/>
    <w:rsid w:val="0096124C"/>
    <w:rsid w:val="00964994"/>
    <w:rsid w:val="009665E2"/>
    <w:rsid w:val="00967602"/>
    <w:rsid w:val="009708E2"/>
    <w:rsid w:val="00973198"/>
    <w:rsid w:val="00975568"/>
    <w:rsid w:val="00977197"/>
    <w:rsid w:val="00977F96"/>
    <w:rsid w:val="0098114A"/>
    <w:rsid w:val="00981580"/>
    <w:rsid w:val="00981703"/>
    <w:rsid w:val="009819B0"/>
    <w:rsid w:val="00983128"/>
    <w:rsid w:val="00986B59"/>
    <w:rsid w:val="00987F89"/>
    <w:rsid w:val="00991945"/>
    <w:rsid w:val="0099365E"/>
    <w:rsid w:val="00993E1F"/>
    <w:rsid w:val="009952A6"/>
    <w:rsid w:val="00995792"/>
    <w:rsid w:val="009970BC"/>
    <w:rsid w:val="00997176"/>
    <w:rsid w:val="009971CA"/>
    <w:rsid w:val="00997DCA"/>
    <w:rsid w:val="009A11A3"/>
    <w:rsid w:val="009A165C"/>
    <w:rsid w:val="009A1B3A"/>
    <w:rsid w:val="009A3286"/>
    <w:rsid w:val="009A4691"/>
    <w:rsid w:val="009A4B13"/>
    <w:rsid w:val="009A5A09"/>
    <w:rsid w:val="009A5DF0"/>
    <w:rsid w:val="009B03C7"/>
    <w:rsid w:val="009B0D59"/>
    <w:rsid w:val="009B4184"/>
    <w:rsid w:val="009B41AD"/>
    <w:rsid w:val="009B6831"/>
    <w:rsid w:val="009C08AF"/>
    <w:rsid w:val="009C12AE"/>
    <w:rsid w:val="009C1D1B"/>
    <w:rsid w:val="009C221F"/>
    <w:rsid w:val="009C3145"/>
    <w:rsid w:val="009C4354"/>
    <w:rsid w:val="009C62C4"/>
    <w:rsid w:val="009D041E"/>
    <w:rsid w:val="009D0D6C"/>
    <w:rsid w:val="009D1E04"/>
    <w:rsid w:val="009D2ECA"/>
    <w:rsid w:val="009D3196"/>
    <w:rsid w:val="009D45E3"/>
    <w:rsid w:val="009D48EE"/>
    <w:rsid w:val="009D5ED4"/>
    <w:rsid w:val="009E09C2"/>
    <w:rsid w:val="009E18E4"/>
    <w:rsid w:val="009E3411"/>
    <w:rsid w:val="009E5762"/>
    <w:rsid w:val="009E6B32"/>
    <w:rsid w:val="009E6CED"/>
    <w:rsid w:val="009E7658"/>
    <w:rsid w:val="009F133C"/>
    <w:rsid w:val="009F3477"/>
    <w:rsid w:val="009F4681"/>
    <w:rsid w:val="00A01729"/>
    <w:rsid w:val="00A02593"/>
    <w:rsid w:val="00A029D2"/>
    <w:rsid w:val="00A02C87"/>
    <w:rsid w:val="00A03061"/>
    <w:rsid w:val="00A043A6"/>
    <w:rsid w:val="00A06834"/>
    <w:rsid w:val="00A06B34"/>
    <w:rsid w:val="00A078B5"/>
    <w:rsid w:val="00A100CE"/>
    <w:rsid w:val="00A10E06"/>
    <w:rsid w:val="00A110CA"/>
    <w:rsid w:val="00A12D16"/>
    <w:rsid w:val="00A13A94"/>
    <w:rsid w:val="00A14102"/>
    <w:rsid w:val="00A155A4"/>
    <w:rsid w:val="00A172DB"/>
    <w:rsid w:val="00A17478"/>
    <w:rsid w:val="00A1781B"/>
    <w:rsid w:val="00A20469"/>
    <w:rsid w:val="00A208DA"/>
    <w:rsid w:val="00A26509"/>
    <w:rsid w:val="00A2774B"/>
    <w:rsid w:val="00A32638"/>
    <w:rsid w:val="00A36976"/>
    <w:rsid w:val="00A3701B"/>
    <w:rsid w:val="00A37712"/>
    <w:rsid w:val="00A37F6F"/>
    <w:rsid w:val="00A40759"/>
    <w:rsid w:val="00A428D3"/>
    <w:rsid w:val="00A439F6"/>
    <w:rsid w:val="00A43A9F"/>
    <w:rsid w:val="00A43B3C"/>
    <w:rsid w:val="00A4421C"/>
    <w:rsid w:val="00A449B9"/>
    <w:rsid w:val="00A45775"/>
    <w:rsid w:val="00A45A2C"/>
    <w:rsid w:val="00A51AC2"/>
    <w:rsid w:val="00A52A72"/>
    <w:rsid w:val="00A5481C"/>
    <w:rsid w:val="00A563E8"/>
    <w:rsid w:val="00A56908"/>
    <w:rsid w:val="00A56A06"/>
    <w:rsid w:val="00A60343"/>
    <w:rsid w:val="00A61028"/>
    <w:rsid w:val="00A61E53"/>
    <w:rsid w:val="00A620B1"/>
    <w:rsid w:val="00A62E41"/>
    <w:rsid w:val="00A63779"/>
    <w:rsid w:val="00A64E19"/>
    <w:rsid w:val="00A6653C"/>
    <w:rsid w:val="00A672D7"/>
    <w:rsid w:val="00A67BD3"/>
    <w:rsid w:val="00A733FF"/>
    <w:rsid w:val="00A74D3E"/>
    <w:rsid w:val="00A75018"/>
    <w:rsid w:val="00A76C03"/>
    <w:rsid w:val="00A802C1"/>
    <w:rsid w:val="00A82398"/>
    <w:rsid w:val="00A82909"/>
    <w:rsid w:val="00A82E06"/>
    <w:rsid w:val="00A84287"/>
    <w:rsid w:val="00A84595"/>
    <w:rsid w:val="00A848DB"/>
    <w:rsid w:val="00A85E3E"/>
    <w:rsid w:val="00A86086"/>
    <w:rsid w:val="00A87830"/>
    <w:rsid w:val="00A901AD"/>
    <w:rsid w:val="00A92D2C"/>
    <w:rsid w:val="00A943B0"/>
    <w:rsid w:val="00A95841"/>
    <w:rsid w:val="00A97D06"/>
    <w:rsid w:val="00AA1BE0"/>
    <w:rsid w:val="00AA1C3D"/>
    <w:rsid w:val="00AA3CC6"/>
    <w:rsid w:val="00AA56D1"/>
    <w:rsid w:val="00AA76D1"/>
    <w:rsid w:val="00AB0FA4"/>
    <w:rsid w:val="00AB3692"/>
    <w:rsid w:val="00AB3B71"/>
    <w:rsid w:val="00AB3BC4"/>
    <w:rsid w:val="00AB5668"/>
    <w:rsid w:val="00AB58EA"/>
    <w:rsid w:val="00AB5B30"/>
    <w:rsid w:val="00AB5FEC"/>
    <w:rsid w:val="00AB6B57"/>
    <w:rsid w:val="00AB77CE"/>
    <w:rsid w:val="00AC0497"/>
    <w:rsid w:val="00AC1589"/>
    <w:rsid w:val="00AC3481"/>
    <w:rsid w:val="00AC4430"/>
    <w:rsid w:val="00AC5228"/>
    <w:rsid w:val="00AC573C"/>
    <w:rsid w:val="00AC5861"/>
    <w:rsid w:val="00AC634B"/>
    <w:rsid w:val="00AC73A0"/>
    <w:rsid w:val="00AD1D88"/>
    <w:rsid w:val="00AD339C"/>
    <w:rsid w:val="00AD4039"/>
    <w:rsid w:val="00AD4887"/>
    <w:rsid w:val="00AD519E"/>
    <w:rsid w:val="00AD5553"/>
    <w:rsid w:val="00AD6527"/>
    <w:rsid w:val="00AD6C1F"/>
    <w:rsid w:val="00AD7892"/>
    <w:rsid w:val="00AD7FE1"/>
    <w:rsid w:val="00AE1628"/>
    <w:rsid w:val="00AE55E1"/>
    <w:rsid w:val="00AE5850"/>
    <w:rsid w:val="00AE6836"/>
    <w:rsid w:val="00AE73BB"/>
    <w:rsid w:val="00AF0EB4"/>
    <w:rsid w:val="00AF3897"/>
    <w:rsid w:val="00AF3B96"/>
    <w:rsid w:val="00AF4105"/>
    <w:rsid w:val="00AF41E9"/>
    <w:rsid w:val="00AF4862"/>
    <w:rsid w:val="00AF4C37"/>
    <w:rsid w:val="00AF5570"/>
    <w:rsid w:val="00B00414"/>
    <w:rsid w:val="00B00C3B"/>
    <w:rsid w:val="00B01FD3"/>
    <w:rsid w:val="00B02106"/>
    <w:rsid w:val="00B046DE"/>
    <w:rsid w:val="00B075D4"/>
    <w:rsid w:val="00B11EDE"/>
    <w:rsid w:val="00B122AB"/>
    <w:rsid w:val="00B12F96"/>
    <w:rsid w:val="00B13E39"/>
    <w:rsid w:val="00B1491B"/>
    <w:rsid w:val="00B15646"/>
    <w:rsid w:val="00B16FF2"/>
    <w:rsid w:val="00B1731A"/>
    <w:rsid w:val="00B20B0A"/>
    <w:rsid w:val="00B20B6C"/>
    <w:rsid w:val="00B229FA"/>
    <w:rsid w:val="00B22E1B"/>
    <w:rsid w:val="00B22F63"/>
    <w:rsid w:val="00B230E4"/>
    <w:rsid w:val="00B23295"/>
    <w:rsid w:val="00B24800"/>
    <w:rsid w:val="00B24C4D"/>
    <w:rsid w:val="00B24F3D"/>
    <w:rsid w:val="00B27D6A"/>
    <w:rsid w:val="00B30633"/>
    <w:rsid w:val="00B308ED"/>
    <w:rsid w:val="00B31926"/>
    <w:rsid w:val="00B3575F"/>
    <w:rsid w:val="00B359CA"/>
    <w:rsid w:val="00B35AB4"/>
    <w:rsid w:val="00B37116"/>
    <w:rsid w:val="00B37906"/>
    <w:rsid w:val="00B40F3F"/>
    <w:rsid w:val="00B41EE1"/>
    <w:rsid w:val="00B43A42"/>
    <w:rsid w:val="00B44C0B"/>
    <w:rsid w:val="00B46FF0"/>
    <w:rsid w:val="00B471E1"/>
    <w:rsid w:val="00B50A64"/>
    <w:rsid w:val="00B50E6B"/>
    <w:rsid w:val="00B513B3"/>
    <w:rsid w:val="00B52537"/>
    <w:rsid w:val="00B52F0C"/>
    <w:rsid w:val="00B530A1"/>
    <w:rsid w:val="00B53D7B"/>
    <w:rsid w:val="00B54972"/>
    <w:rsid w:val="00B54BBE"/>
    <w:rsid w:val="00B60FAB"/>
    <w:rsid w:val="00B622A9"/>
    <w:rsid w:val="00B64FA4"/>
    <w:rsid w:val="00B65B24"/>
    <w:rsid w:val="00B65FBE"/>
    <w:rsid w:val="00B66234"/>
    <w:rsid w:val="00B66EF2"/>
    <w:rsid w:val="00B67755"/>
    <w:rsid w:val="00B703A0"/>
    <w:rsid w:val="00B71272"/>
    <w:rsid w:val="00B719E4"/>
    <w:rsid w:val="00B72FF8"/>
    <w:rsid w:val="00B747C2"/>
    <w:rsid w:val="00B74B41"/>
    <w:rsid w:val="00B75D6F"/>
    <w:rsid w:val="00B8060B"/>
    <w:rsid w:val="00B81377"/>
    <w:rsid w:val="00B83B0C"/>
    <w:rsid w:val="00B84799"/>
    <w:rsid w:val="00B85812"/>
    <w:rsid w:val="00B86687"/>
    <w:rsid w:val="00B87389"/>
    <w:rsid w:val="00B91C7B"/>
    <w:rsid w:val="00B92120"/>
    <w:rsid w:val="00B92527"/>
    <w:rsid w:val="00B93ED0"/>
    <w:rsid w:val="00B93F76"/>
    <w:rsid w:val="00BA2660"/>
    <w:rsid w:val="00BA33CC"/>
    <w:rsid w:val="00BA3B20"/>
    <w:rsid w:val="00BA4024"/>
    <w:rsid w:val="00BA4830"/>
    <w:rsid w:val="00BA5219"/>
    <w:rsid w:val="00BA5C1A"/>
    <w:rsid w:val="00BA6BA3"/>
    <w:rsid w:val="00BA7401"/>
    <w:rsid w:val="00BB0AF1"/>
    <w:rsid w:val="00BB1930"/>
    <w:rsid w:val="00BB2E73"/>
    <w:rsid w:val="00BB4931"/>
    <w:rsid w:val="00BB54BF"/>
    <w:rsid w:val="00BB72D5"/>
    <w:rsid w:val="00BC09F2"/>
    <w:rsid w:val="00BC2B0D"/>
    <w:rsid w:val="00BC4178"/>
    <w:rsid w:val="00BC4BF5"/>
    <w:rsid w:val="00BC4C50"/>
    <w:rsid w:val="00BC7819"/>
    <w:rsid w:val="00BD0A89"/>
    <w:rsid w:val="00BD2206"/>
    <w:rsid w:val="00BD2681"/>
    <w:rsid w:val="00BD4C0D"/>
    <w:rsid w:val="00BD59DF"/>
    <w:rsid w:val="00BD615C"/>
    <w:rsid w:val="00BD6E05"/>
    <w:rsid w:val="00BD6FCE"/>
    <w:rsid w:val="00BE1C7B"/>
    <w:rsid w:val="00BE1F20"/>
    <w:rsid w:val="00BE2E38"/>
    <w:rsid w:val="00BE3102"/>
    <w:rsid w:val="00BE46D0"/>
    <w:rsid w:val="00BE4D74"/>
    <w:rsid w:val="00BE5D26"/>
    <w:rsid w:val="00BE68C1"/>
    <w:rsid w:val="00BE7F32"/>
    <w:rsid w:val="00BF042E"/>
    <w:rsid w:val="00BF1530"/>
    <w:rsid w:val="00BF1AB6"/>
    <w:rsid w:val="00BF3C39"/>
    <w:rsid w:val="00BF4006"/>
    <w:rsid w:val="00BF493E"/>
    <w:rsid w:val="00C00510"/>
    <w:rsid w:val="00C01131"/>
    <w:rsid w:val="00C0137C"/>
    <w:rsid w:val="00C01579"/>
    <w:rsid w:val="00C0157E"/>
    <w:rsid w:val="00C0405F"/>
    <w:rsid w:val="00C0437C"/>
    <w:rsid w:val="00C046AA"/>
    <w:rsid w:val="00C04A79"/>
    <w:rsid w:val="00C07E9B"/>
    <w:rsid w:val="00C1078E"/>
    <w:rsid w:val="00C10CDC"/>
    <w:rsid w:val="00C11AC3"/>
    <w:rsid w:val="00C13D19"/>
    <w:rsid w:val="00C16DDE"/>
    <w:rsid w:val="00C17210"/>
    <w:rsid w:val="00C20597"/>
    <w:rsid w:val="00C20CA8"/>
    <w:rsid w:val="00C21F27"/>
    <w:rsid w:val="00C231C0"/>
    <w:rsid w:val="00C2372D"/>
    <w:rsid w:val="00C23F62"/>
    <w:rsid w:val="00C249E9"/>
    <w:rsid w:val="00C265CC"/>
    <w:rsid w:val="00C266D2"/>
    <w:rsid w:val="00C27980"/>
    <w:rsid w:val="00C30FFE"/>
    <w:rsid w:val="00C35EAF"/>
    <w:rsid w:val="00C36890"/>
    <w:rsid w:val="00C411FC"/>
    <w:rsid w:val="00C41A56"/>
    <w:rsid w:val="00C43EFB"/>
    <w:rsid w:val="00C45DCC"/>
    <w:rsid w:val="00C468D2"/>
    <w:rsid w:val="00C4694B"/>
    <w:rsid w:val="00C47EB4"/>
    <w:rsid w:val="00C5084A"/>
    <w:rsid w:val="00C52263"/>
    <w:rsid w:val="00C52D1D"/>
    <w:rsid w:val="00C53190"/>
    <w:rsid w:val="00C535DA"/>
    <w:rsid w:val="00C53F97"/>
    <w:rsid w:val="00C5469D"/>
    <w:rsid w:val="00C5532E"/>
    <w:rsid w:val="00C570A1"/>
    <w:rsid w:val="00C571E0"/>
    <w:rsid w:val="00C57343"/>
    <w:rsid w:val="00C605BB"/>
    <w:rsid w:val="00C61371"/>
    <w:rsid w:val="00C61C17"/>
    <w:rsid w:val="00C632B1"/>
    <w:rsid w:val="00C66329"/>
    <w:rsid w:val="00C6723C"/>
    <w:rsid w:val="00C67EC3"/>
    <w:rsid w:val="00C711AF"/>
    <w:rsid w:val="00C73925"/>
    <w:rsid w:val="00C73AB0"/>
    <w:rsid w:val="00C7434D"/>
    <w:rsid w:val="00C7477F"/>
    <w:rsid w:val="00C74BDA"/>
    <w:rsid w:val="00C74F82"/>
    <w:rsid w:val="00C75AC6"/>
    <w:rsid w:val="00C75E43"/>
    <w:rsid w:val="00C77DDA"/>
    <w:rsid w:val="00C86C5B"/>
    <w:rsid w:val="00C914AF"/>
    <w:rsid w:val="00C91880"/>
    <w:rsid w:val="00C9254A"/>
    <w:rsid w:val="00C932C8"/>
    <w:rsid w:val="00C934D5"/>
    <w:rsid w:val="00C939C3"/>
    <w:rsid w:val="00C95B26"/>
    <w:rsid w:val="00C96486"/>
    <w:rsid w:val="00C96766"/>
    <w:rsid w:val="00CA08B4"/>
    <w:rsid w:val="00CA14C3"/>
    <w:rsid w:val="00CB15EA"/>
    <w:rsid w:val="00CB1DD2"/>
    <w:rsid w:val="00CB2683"/>
    <w:rsid w:val="00CB477B"/>
    <w:rsid w:val="00CB57DF"/>
    <w:rsid w:val="00CB6099"/>
    <w:rsid w:val="00CB783C"/>
    <w:rsid w:val="00CC1D0E"/>
    <w:rsid w:val="00CC67D0"/>
    <w:rsid w:val="00CC6BA2"/>
    <w:rsid w:val="00CC7E34"/>
    <w:rsid w:val="00CD0195"/>
    <w:rsid w:val="00CD1426"/>
    <w:rsid w:val="00CD1524"/>
    <w:rsid w:val="00CD2A8D"/>
    <w:rsid w:val="00CD3AF2"/>
    <w:rsid w:val="00CD51DD"/>
    <w:rsid w:val="00CD5991"/>
    <w:rsid w:val="00CD747B"/>
    <w:rsid w:val="00CE0134"/>
    <w:rsid w:val="00CE05DA"/>
    <w:rsid w:val="00CE179B"/>
    <w:rsid w:val="00CE1AA4"/>
    <w:rsid w:val="00CE20C9"/>
    <w:rsid w:val="00CE5739"/>
    <w:rsid w:val="00CE5A08"/>
    <w:rsid w:val="00CE7595"/>
    <w:rsid w:val="00CF4064"/>
    <w:rsid w:val="00CF5531"/>
    <w:rsid w:val="00D00DFF"/>
    <w:rsid w:val="00D03DE6"/>
    <w:rsid w:val="00D04765"/>
    <w:rsid w:val="00D04848"/>
    <w:rsid w:val="00D05082"/>
    <w:rsid w:val="00D05BFF"/>
    <w:rsid w:val="00D06DA5"/>
    <w:rsid w:val="00D11FAE"/>
    <w:rsid w:val="00D13123"/>
    <w:rsid w:val="00D13F38"/>
    <w:rsid w:val="00D1475F"/>
    <w:rsid w:val="00D1623F"/>
    <w:rsid w:val="00D164C0"/>
    <w:rsid w:val="00D17449"/>
    <w:rsid w:val="00D17AC8"/>
    <w:rsid w:val="00D17D09"/>
    <w:rsid w:val="00D24730"/>
    <w:rsid w:val="00D249CE"/>
    <w:rsid w:val="00D26CDD"/>
    <w:rsid w:val="00D3089E"/>
    <w:rsid w:val="00D30A2D"/>
    <w:rsid w:val="00D31792"/>
    <w:rsid w:val="00D320AF"/>
    <w:rsid w:val="00D32EA9"/>
    <w:rsid w:val="00D33604"/>
    <w:rsid w:val="00D371D3"/>
    <w:rsid w:val="00D41416"/>
    <w:rsid w:val="00D42C48"/>
    <w:rsid w:val="00D43009"/>
    <w:rsid w:val="00D435BF"/>
    <w:rsid w:val="00D440BB"/>
    <w:rsid w:val="00D4575B"/>
    <w:rsid w:val="00D460FF"/>
    <w:rsid w:val="00D464C2"/>
    <w:rsid w:val="00D500DA"/>
    <w:rsid w:val="00D52E6E"/>
    <w:rsid w:val="00D531AF"/>
    <w:rsid w:val="00D53820"/>
    <w:rsid w:val="00D545BC"/>
    <w:rsid w:val="00D54E25"/>
    <w:rsid w:val="00D55683"/>
    <w:rsid w:val="00D556DE"/>
    <w:rsid w:val="00D5694D"/>
    <w:rsid w:val="00D578DD"/>
    <w:rsid w:val="00D61152"/>
    <w:rsid w:val="00D62F6D"/>
    <w:rsid w:val="00D63879"/>
    <w:rsid w:val="00D651D0"/>
    <w:rsid w:val="00D656C4"/>
    <w:rsid w:val="00D67437"/>
    <w:rsid w:val="00D74D1A"/>
    <w:rsid w:val="00D76790"/>
    <w:rsid w:val="00D803A6"/>
    <w:rsid w:val="00D84939"/>
    <w:rsid w:val="00D85D52"/>
    <w:rsid w:val="00D91707"/>
    <w:rsid w:val="00D93672"/>
    <w:rsid w:val="00D93E5A"/>
    <w:rsid w:val="00D93EC8"/>
    <w:rsid w:val="00D94520"/>
    <w:rsid w:val="00D95C79"/>
    <w:rsid w:val="00DA0DFD"/>
    <w:rsid w:val="00DA2CFA"/>
    <w:rsid w:val="00DA30C7"/>
    <w:rsid w:val="00DA37FA"/>
    <w:rsid w:val="00DA60D1"/>
    <w:rsid w:val="00DA6F20"/>
    <w:rsid w:val="00DB157E"/>
    <w:rsid w:val="00DB6490"/>
    <w:rsid w:val="00DB7B9F"/>
    <w:rsid w:val="00DC067E"/>
    <w:rsid w:val="00DC09EA"/>
    <w:rsid w:val="00DC0AC9"/>
    <w:rsid w:val="00DC1D2B"/>
    <w:rsid w:val="00DC1FA4"/>
    <w:rsid w:val="00DC285B"/>
    <w:rsid w:val="00DC3622"/>
    <w:rsid w:val="00DC36E1"/>
    <w:rsid w:val="00DC441E"/>
    <w:rsid w:val="00DC5BE0"/>
    <w:rsid w:val="00DC631D"/>
    <w:rsid w:val="00DC737B"/>
    <w:rsid w:val="00DD09F4"/>
    <w:rsid w:val="00DD1337"/>
    <w:rsid w:val="00DD1A2B"/>
    <w:rsid w:val="00DD2EEA"/>
    <w:rsid w:val="00DD30A9"/>
    <w:rsid w:val="00DD34F6"/>
    <w:rsid w:val="00DD4D1F"/>
    <w:rsid w:val="00DD4F5C"/>
    <w:rsid w:val="00DD501F"/>
    <w:rsid w:val="00DD62D4"/>
    <w:rsid w:val="00DD7F7E"/>
    <w:rsid w:val="00DE0735"/>
    <w:rsid w:val="00DE167E"/>
    <w:rsid w:val="00DE389A"/>
    <w:rsid w:val="00DE3CA3"/>
    <w:rsid w:val="00DE526A"/>
    <w:rsid w:val="00DE60C0"/>
    <w:rsid w:val="00DE765C"/>
    <w:rsid w:val="00DE79C5"/>
    <w:rsid w:val="00DF07DF"/>
    <w:rsid w:val="00DF14CA"/>
    <w:rsid w:val="00DF4E4D"/>
    <w:rsid w:val="00DF7BD7"/>
    <w:rsid w:val="00E00081"/>
    <w:rsid w:val="00E00E52"/>
    <w:rsid w:val="00E02B6A"/>
    <w:rsid w:val="00E04DD1"/>
    <w:rsid w:val="00E067AF"/>
    <w:rsid w:val="00E100FD"/>
    <w:rsid w:val="00E10C2E"/>
    <w:rsid w:val="00E10C7C"/>
    <w:rsid w:val="00E11255"/>
    <w:rsid w:val="00E12C9B"/>
    <w:rsid w:val="00E132D3"/>
    <w:rsid w:val="00E1576A"/>
    <w:rsid w:val="00E15E24"/>
    <w:rsid w:val="00E1622F"/>
    <w:rsid w:val="00E16BD0"/>
    <w:rsid w:val="00E1779C"/>
    <w:rsid w:val="00E1799E"/>
    <w:rsid w:val="00E20C6D"/>
    <w:rsid w:val="00E22959"/>
    <w:rsid w:val="00E26F8F"/>
    <w:rsid w:val="00E27F6F"/>
    <w:rsid w:val="00E325C2"/>
    <w:rsid w:val="00E335C6"/>
    <w:rsid w:val="00E34643"/>
    <w:rsid w:val="00E36029"/>
    <w:rsid w:val="00E36860"/>
    <w:rsid w:val="00E40C8C"/>
    <w:rsid w:val="00E426CA"/>
    <w:rsid w:val="00E43AD3"/>
    <w:rsid w:val="00E43CDB"/>
    <w:rsid w:val="00E456C2"/>
    <w:rsid w:val="00E45B25"/>
    <w:rsid w:val="00E45F84"/>
    <w:rsid w:val="00E46519"/>
    <w:rsid w:val="00E47992"/>
    <w:rsid w:val="00E50B63"/>
    <w:rsid w:val="00E50CDC"/>
    <w:rsid w:val="00E5161F"/>
    <w:rsid w:val="00E51F05"/>
    <w:rsid w:val="00E5611A"/>
    <w:rsid w:val="00E57BFC"/>
    <w:rsid w:val="00E617A6"/>
    <w:rsid w:val="00E6364B"/>
    <w:rsid w:val="00E65567"/>
    <w:rsid w:val="00E67050"/>
    <w:rsid w:val="00E720E5"/>
    <w:rsid w:val="00E7214B"/>
    <w:rsid w:val="00E722B7"/>
    <w:rsid w:val="00E72DE8"/>
    <w:rsid w:val="00E74646"/>
    <w:rsid w:val="00E74FE7"/>
    <w:rsid w:val="00E81CD8"/>
    <w:rsid w:val="00E8282C"/>
    <w:rsid w:val="00E86851"/>
    <w:rsid w:val="00E86938"/>
    <w:rsid w:val="00E904AD"/>
    <w:rsid w:val="00E90963"/>
    <w:rsid w:val="00E93C4A"/>
    <w:rsid w:val="00E95696"/>
    <w:rsid w:val="00E9633E"/>
    <w:rsid w:val="00EA1757"/>
    <w:rsid w:val="00EA26AE"/>
    <w:rsid w:val="00EA33A6"/>
    <w:rsid w:val="00EA49C6"/>
    <w:rsid w:val="00EA51CD"/>
    <w:rsid w:val="00EA5319"/>
    <w:rsid w:val="00EA69A4"/>
    <w:rsid w:val="00EB2408"/>
    <w:rsid w:val="00EB426A"/>
    <w:rsid w:val="00EB76B7"/>
    <w:rsid w:val="00EC20F5"/>
    <w:rsid w:val="00EC26AC"/>
    <w:rsid w:val="00EC2BDD"/>
    <w:rsid w:val="00EC31C5"/>
    <w:rsid w:val="00EC60DD"/>
    <w:rsid w:val="00EC61DB"/>
    <w:rsid w:val="00EC63C8"/>
    <w:rsid w:val="00EC6629"/>
    <w:rsid w:val="00EC6D23"/>
    <w:rsid w:val="00ED1754"/>
    <w:rsid w:val="00ED22EB"/>
    <w:rsid w:val="00ED5ED3"/>
    <w:rsid w:val="00ED6307"/>
    <w:rsid w:val="00EE4350"/>
    <w:rsid w:val="00EE45BC"/>
    <w:rsid w:val="00EE558E"/>
    <w:rsid w:val="00EE56E4"/>
    <w:rsid w:val="00EF0999"/>
    <w:rsid w:val="00EF0DC3"/>
    <w:rsid w:val="00EF2A77"/>
    <w:rsid w:val="00EF2A7F"/>
    <w:rsid w:val="00EF4064"/>
    <w:rsid w:val="00EF716D"/>
    <w:rsid w:val="00EF71AB"/>
    <w:rsid w:val="00F005C4"/>
    <w:rsid w:val="00F0181D"/>
    <w:rsid w:val="00F02E4F"/>
    <w:rsid w:val="00F030CA"/>
    <w:rsid w:val="00F0329C"/>
    <w:rsid w:val="00F04BCB"/>
    <w:rsid w:val="00F04D82"/>
    <w:rsid w:val="00F04FFE"/>
    <w:rsid w:val="00F051FD"/>
    <w:rsid w:val="00F0786D"/>
    <w:rsid w:val="00F07CB5"/>
    <w:rsid w:val="00F12434"/>
    <w:rsid w:val="00F137F8"/>
    <w:rsid w:val="00F14A73"/>
    <w:rsid w:val="00F14F3C"/>
    <w:rsid w:val="00F15763"/>
    <w:rsid w:val="00F15FA7"/>
    <w:rsid w:val="00F1643F"/>
    <w:rsid w:val="00F1684F"/>
    <w:rsid w:val="00F20ABB"/>
    <w:rsid w:val="00F23621"/>
    <w:rsid w:val="00F24247"/>
    <w:rsid w:val="00F25F92"/>
    <w:rsid w:val="00F30898"/>
    <w:rsid w:val="00F32FDC"/>
    <w:rsid w:val="00F33EB9"/>
    <w:rsid w:val="00F36CC3"/>
    <w:rsid w:val="00F36D4A"/>
    <w:rsid w:val="00F40176"/>
    <w:rsid w:val="00F4283D"/>
    <w:rsid w:val="00F45DF3"/>
    <w:rsid w:val="00F46A15"/>
    <w:rsid w:val="00F504A6"/>
    <w:rsid w:val="00F52552"/>
    <w:rsid w:val="00F53024"/>
    <w:rsid w:val="00F53910"/>
    <w:rsid w:val="00F549AB"/>
    <w:rsid w:val="00F5543E"/>
    <w:rsid w:val="00F56B3C"/>
    <w:rsid w:val="00F572F3"/>
    <w:rsid w:val="00F637CF"/>
    <w:rsid w:val="00F65282"/>
    <w:rsid w:val="00F660F2"/>
    <w:rsid w:val="00F66214"/>
    <w:rsid w:val="00F6639B"/>
    <w:rsid w:val="00F675DE"/>
    <w:rsid w:val="00F67E4B"/>
    <w:rsid w:val="00F705E3"/>
    <w:rsid w:val="00F70DAF"/>
    <w:rsid w:val="00F71811"/>
    <w:rsid w:val="00F72BFF"/>
    <w:rsid w:val="00F73A03"/>
    <w:rsid w:val="00F75450"/>
    <w:rsid w:val="00F759C7"/>
    <w:rsid w:val="00F762A9"/>
    <w:rsid w:val="00F769A3"/>
    <w:rsid w:val="00F807CF"/>
    <w:rsid w:val="00F81C9B"/>
    <w:rsid w:val="00F84A41"/>
    <w:rsid w:val="00F85749"/>
    <w:rsid w:val="00F8614A"/>
    <w:rsid w:val="00F87BFF"/>
    <w:rsid w:val="00F91F29"/>
    <w:rsid w:val="00F92D9E"/>
    <w:rsid w:val="00F95978"/>
    <w:rsid w:val="00F95DEB"/>
    <w:rsid w:val="00F9710F"/>
    <w:rsid w:val="00FA0358"/>
    <w:rsid w:val="00FA092B"/>
    <w:rsid w:val="00FA1075"/>
    <w:rsid w:val="00FA11C6"/>
    <w:rsid w:val="00FA725F"/>
    <w:rsid w:val="00FA774F"/>
    <w:rsid w:val="00FB0EEE"/>
    <w:rsid w:val="00FB2781"/>
    <w:rsid w:val="00FB2A6D"/>
    <w:rsid w:val="00FB2FA9"/>
    <w:rsid w:val="00FB30F0"/>
    <w:rsid w:val="00FB3329"/>
    <w:rsid w:val="00FB4EE8"/>
    <w:rsid w:val="00FB77FB"/>
    <w:rsid w:val="00FB7EB9"/>
    <w:rsid w:val="00FC281E"/>
    <w:rsid w:val="00FC29BF"/>
    <w:rsid w:val="00FC47B4"/>
    <w:rsid w:val="00FC5B95"/>
    <w:rsid w:val="00FD01B0"/>
    <w:rsid w:val="00FD02B2"/>
    <w:rsid w:val="00FD09F5"/>
    <w:rsid w:val="00FD100F"/>
    <w:rsid w:val="00FD23EE"/>
    <w:rsid w:val="00FD2EC0"/>
    <w:rsid w:val="00FD6314"/>
    <w:rsid w:val="00FD69EE"/>
    <w:rsid w:val="00FE07F6"/>
    <w:rsid w:val="00FE290A"/>
    <w:rsid w:val="00FE4F7B"/>
    <w:rsid w:val="00FE6CE9"/>
    <w:rsid w:val="00FF20A9"/>
    <w:rsid w:val="00FF2B8F"/>
    <w:rsid w:val="00FF3328"/>
    <w:rsid w:val="00FF34DE"/>
    <w:rsid w:val="00FF356C"/>
    <w:rsid w:val="00FF3EDE"/>
    <w:rsid w:val="00FF48B2"/>
    <w:rsid w:val="00FF5994"/>
    <w:rsid w:val="00FF5E5D"/>
    <w:rsid w:val="00FF5F6B"/>
    <w:rsid w:val="00FF6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846A0F"/>
  <w15:docId w15:val="{EA4FD12E-3448-40B5-B671-2629BE0A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9B0"/>
    <w:pPr>
      <w:suppressAutoHyphens/>
    </w:pPr>
    <w:rPr>
      <w:lang w:eastAsia="ar-SA"/>
    </w:rPr>
  </w:style>
  <w:style w:type="paragraph" w:styleId="Ttulo1">
    <w:name w:val="heading 1"/>
    <w:basedOn w:val="Normal"/>
    <w:next w:val="Normal"/>
    <w:qFormat/>
    <w:pPr>
      <w:keepNext/>
      <w:numPr>
        <w:numId w:val="1"/>
      </w:numPr>
      <w:outlineLvl w:val="0"/>
    </w:pPr>
    <w:rPr>
      <w:b/>
    </w:rPr>
  </w:style>
  <w:style w:type="paragraph" w:styleId="Ttulo2">
    <w:name w:val="heading 2"/>
    <w:basedOn w:val="Normal"/>
    <w:next w:val="Normal"/>
    <w:qFormat/>
    <w:pPr>
      <w:keepNext/>
      <w:numPr>
        <w:ilvl w:val="1"/>
        <w:numId w:val="1"/>
      </w:numPr>
      <w:outlineLvl w:val="1"/>
    </w:pPr>
    <w:rPr>
      <w:rFonts w:ascii="Arial" w:hAnsi="Arial" w:cs="Arial"/>
      <w:sz w:val="24"/>
    </w:rPr>
  </w:style>
  <w:style w:type="paragraph" w:styleId="Ttulo3">
    <w:name w:val="heading 3"/>
    <w:basedOn w:val="Normal"/>
    <w:next w:val="Normal"/>
    <w:qFormat/>
    <w:pPr>
      <w:keepNext/>
      <w:numPr>
        <w:ilvl w:val="2"/>
        <w:numId w:val="1"/>
      </w:numPr>
      <w:jc w:val="center"/>
      <w:outlineLvl w:val="2"/>
    </w:pPr>
    <w:rPr>
      <w:rFonts w:ascii="Arial" w:hAnsi="Arial" w:cs="Arial"/>
      <w:b/>
      <w:bCs/>
      <w:sz w:val="16"/>
    </w:rPr>
  </w:style>
  <w:style w:type="paragraph" w:styleId="Ttulo4">
    <w:name w:val="heading 4"/>
    <w:basedOn w:val="Normal"/>
    <w:next w:val="Normal"/>
    <w:qFormat/>
    <w:pPr>
      <w:keepNext/>
      <w:numPr>
        <w:ilvl w:val="3"/>
        <w:numId w:val="1"/>
      </w:numPr>
      <w:jc w:val="center"/>
      <w:outlineLvl w:val="3"/>
    </w:pPr>
    <w:rPr>
      <w:rFonts w:ascii="Arial" w:hAnsi="Arial" w:cs="Arial"/>
      <w:b/>
      <w:sz w:val="18"/>
    </w:rPr>
  </w:style>
  <w:style w:type="paragraph" w:styleId="Ttulo7">
    <w:name w:val="heading 7"/>
    <w:basedOn w:val="Normal"/>
    <w:next w:val="Normal"/>
    <w:qFormat/>
    <w:pPr>
      <w:numPr>
        <w:ilvl w:val="6"/>
        <w:numId w:val="1"/>
      </w:num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SangradetextonormalCar">
    <w:name w:val="Sangría de texto normal Car"/>
    <w:rPr>
      <w:lang w:val="es-ES" w:eastAsia="ar-SA" w:bidi="ar-SA"/>
    </w:rPr>
  </w:style>
  <w:style w:type="character" w:customStyle="1" w:styleId="Ttulo1Car">
    <w:name w:val="Título 1 Car"/>
    <w:rPr>
      <w:b/>
      <w:lang w:val="es-MX" w:eastAsia="ar-SA" w:bidi="ar-SA"/>
    </w:rPr>
  </w:style>
  <w:style w:type="character" w:customStyle="1" w:styleId="BodyTextIndentChar">
    <w:name w:val="Body Text Indent Char"/>
    <w:rPr>
      <w:lang w:val="es-ES" w:eastAsia="ar-SA" w:bidi="ar-SA"/>
    </w:rPr>
  </w:style>
  <w:style w:type="character" w:customStyle="1" w:styleId="EncabezadoCar">
    <w:name w:val="Encabezado Car"/>
    <w:rPr>
      <w:lang w:val="es-ES" w:eastAsia="ar-SA" w:bidi="ar-SA"/>
    </w:rPr>
  </w:style>
  <w:style w:type="character" w:customStyle="1" w:styleId="Ttulo7Car">
    <w:name w:val="Título 7 Car"/>
    <w:rPr>
      <w:sz w:val="24"/>
      <w:szCs w:val="24"/>
      <w:lang w:val="es-ES" w:eastAsia="ar-SA" w:bidi="ar-SA"/>
    </w:rPr>
  </w:style>
  <w:style w:type="character" w:customStyle="1" w:styleId="Ttulo2Car">
    <w:name w:val="Título 2 Car"/>
    <w:rPr>
      <w:rFonts w:ascii="Arial" w:hAnsi="Arial" w:cs="Arial"/>
      <w:sz w:val="24"/>
      <w:lang w:val="es-MX" w:eastAsia="ar-SA" w:bidi="ar-SA"/>
    </w:rPr>
  </w:style>
  <w:style w:type="character" w:styleId="Hipervnculo">
    <w:name w:val="Hyperlink"/>
    <w:rPr>
      <w:color w:val="0000FF"/>
      <w:u w:val="single"/>
    </w:rPr>
  </w:style>
  <w:style w:type="character" w:styleId="nfasis">
    <w:name w:val="Emphasis"/>
    <w:qFormat/>
    <w:rPr>
      <w:i/>
      <w:iCs/>
    </w:rPr>
  </w:style>
  <w:style w:type="character" w:customStyle="1" w:styleId="Textoindependiente2Car">
    <w:name w:val="Texto independiente 2 Car"/>
    <w:link w:val="Textoindependiente2"/>
    <w:rPr>
      <w:lang w:val="es-ES"/>
    </w:rPr>
  </w:style>
  <w:style w:type="character" w:customStyle="1" w:styleId="SubttuloCar">
    <w:name w:val="Subtítulo Car"/>
    <w:rPr>
      <w:rFonts w:ascii="Cambria" w:eastAsia="Times New Roman" w:hAnsi="Cambria" w:cs="Times New Roman"/>
      <w:sz w:val="24"/>
      <w:szCs w:val="24"/>
      <w:lang w:val="es-ES"/>
    </w:rPr>
  </w:style>
  <w:style w:type="character" w:customStyle="1" w:styleId="SangradetextonormalCar1">
    <w:name w:val="Sangría de texto normal Car1"/>
    <w:rPr>
      <w:lang w:val="es-ES"/>
    </w:rPr>
  </w:style>
  <w:style w:type="character" w:customStyle="1" w:styleId="TextoindependienteCar">
    <w:name w:val="Texto independiente Car"/>
    <w:rPr>
      <w:lang w:val="es-ES"/>
    </w:rPr>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angradetextonormal">
    <w:name w:val="Body Text Indent"/>
    <w:basedOn w:val="Normal"/>
    <w:pPr>
      <w:ind w:left="1410" w:hanging="1410"/>
      <w:jc w:val="both"/>
    </w:p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rPr>
      <w:rFonts w:ascii="Tahoma" w:hAnsi="Tahoma" w:cs="Tahoma"/>
      <w:sz w:val="16"/>
      <w:szCs w:val="16"/>
    </w:rPr>
  </w:style>
  <w:style w:type="paragraph" w:customStyle="1" w:styleId="xl29">
    <w:name w:val="xl29"/>
    <w:basedOn w:val="Normal"/>
    <w:pPr>
      <w:pBdr>
        <w:right w:val="single" w:sz="4" w:space="0" w:color="000000"/>
      </w:pBdr>
      <w:spacing w:before="100" w:after="100"/>
      <w:jc w:val="center"/>
    </w:pPr>
    <w:rPr>
      <w:rFonts w:ascii="Arial" w:eastAsia="Arial Unicode MS" w:hAnsi="Arial" w:cs="Arial"/>
      <w:sz w:val="16"/>
      <w:szCs w:val="16"/>
    </w:rPr>
  </w:style>
  <w:style w:type="paragraph" w:customStyle="1" w:styleId="Textoindependiente21">
    <w:name w:val="Texto independiente 21"/>
    <w:basedOn w:val="Normal"/>
    <w:pPr>
      <w:spacing w:after="120" w:line="480" w:lineRule="auto"/>
    </w:pPr>
  </w:style>
  <w:style w:type="paragraph" w:customStyle="1" w:styleId="CarCarCarCarCarCarCarCarCarCar">
    <w:name w:val="Car Car Car Car Car Car Car Car Car Car"/>
    <w:basedOn w:val="Normal"/>
    <w:next w:val="Normal"/>
    <w:pPr>
      <w:widowControl w:val="0"/>
      <w:tabs>
        <w:tab w:val="left" w:pos="1440"/>
      </w:tabs>
      <w:spacing w:before="80" w:after="80"/>
      <w:jc w:val="both"/>
      <w:textAlignment w:val="baseline"/>
    </w:pPr>
    <w:rPr>
      <w:rFonts w:ascii="Arial" w:hAnsi="Arial" w:cs="Arial"/>
      <w:sz w:val="28"/>
      <w:szCs w:val="28"/>
      <w:lang w:val="es-ES_tradnl"/>
    </w:rPr>
  </w:style>
  <w:style w:type="paragraph" w:styleId="NormalWeb">
    <w:name w:val="Normal (Web)"/>
    <w:basedOn w:val="Normal"/>
    <w:uiPriority w:val="99"/>
    <w:pPr>
      <w:spacing w:before="100" w:after="100"/>
    </w:pPr>
    <w:rPr>
      <w:sz w:val="24"/>
    </w:rPr>
  </w:style>
  <w:style w:type="paragraph" w:customStyle="1" w:styleId="Textoindependiente31">
    <w:name w:val="Texto independiente 31"/>
    <w:basedOn w:val="Normal"/>
    <w:pPr>
      <w:spacing w:after="120"/>
    </w:pPr>
    <w:rPr>
      <w:sz w:val="16"/>
      <w:szCs w:val="16"/>
    </w:rPr>
  </w:style>
  <w:style w:type="paragraph" w:customStyle="1" w:styleId="Normalarial">
    <w:name w:val="Normal + arial"/>
    <w:basedOn w:val="Sangradetextonormal"/>
    <w:pPr>
      <w:ind w:left="426" w:hanging="426"/>
    </w:pPr>
    <w:rPr>
      <w:rFonts w:ascii="Arial" w:hAnsi="Arial" w:cs="Arial"/>
      <w:sz w:val="24"/>
    </w:rPr>
  </w:style>
  <w:style w:type="paragraph" w:customStyle="1" w:styleId="CharCharCarCarCharChar">
    <w:name w:val="Char Char Car Car Char Char"/>
    <w:basedOn w:val="Normal"/>
    <w:pPr>
      <w:spacing w:after="160" w:line="240" w:lineRule="exact"/>
      <w:jc w:val="right"/>
    </w:pPr>
    <w:rPr>
      <w:rFonts w:ascii="Verdana" w:hAnsi="Verdana" w:cs="Arial"/>
      <w:szCs w:val="21"/>
    </w:rPr>
  </w:style>
  <w:style w:type="paragraph" w:customStyle="1" w:styleId="Default">
    <w:name w:val="Default"/>
    <w:pPr>
      <w:suppressAutoHyphens/>
      <w:autoSpaceDE w:val="0"/>
    </w:pPr>
    <w:rPr>
      <w:rFonts w:ascii="LinotypeSyntax" w:hAnsi="LinotypeSyntax" w:cs="LinotypeSyntax"/>
      <w:color w:val="000000"/>
      <w:sz w:val="24"/>
      <w:szCs w:val="24"/>
      <w:lang w:val="es-ES" w:eastAsia="ar-SA"/>
    </w:rPr>
  </w:style>
  <w:style w:type="paragraph" w:styleId="Subttulo">
    <w:name w:val="Subtitle"/>
    <w:basedOn w:val="Normal"/>
    <w:next w:val="Normal"/>
    <w:qFormat/>
    <w:pPr>
      <w:spacing w:after="60"/>
      <w:jc w:val="center"/>
    </w:pPr>
    <w:rPr>
      <w:rFonts w:ascii="Cambria" w:hAnsi="Cambria" w:cs="Cambria"/>
      <w:sz w:val="24"/>
      <w:szCs w:val="24"/>
    </w:rPr>
  </w:style>
  <w:style w:type="paragraph" w:styleId="Prrafodelista">
    <w:name w:val="List Paragraph"/>
    <w:basedOn w:val="Normal"/>
    <w:qFormat/>
    <w:pPr>
      <w:ind w:left="708"/>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comentario">
    <w:name w:val="annotation text"/>
    <w:basedOn w:val="Normal"/>
    <w:link w:val="TextocomentarioCar"/>
    <w:unhideWhenUsed/>
    <w:rsid w:val="00CD3AF2"/>
    <w:pPr>
      <w:suppressAutoHyphens w:val="0"/>
      <w:jc w:val="both"/>
    </w:pPr>
    <w:rPr>
      <w:rFonts w:ascii="Arial" w:hAnsi="Arial"/>
      <w:sz w:val="24"/>
      <w:lang w:eastAsia="es-ES"/>
    </w:rPr>
  </w:style>
  <w:style w:type="character" w:customStyle="1" w:styleId="TextocomentarioCar">
    <w:name w:val="Texto comentario Car"/>
    <w:link w:val="Textocomentario"/>
    <w:rsid w:val="00CD3AF2"/>
    <w:rPr>
      <w:rFonts w:ascii="Arial" w:hAnsi="Arial"/>
      <w:sz w:val="24"/>
      <w:lang w:val="es-ES" w:eastAsia="es-ES"/>
    </w:rPr>
  </w:style>
  <w:style w:type="character" w:styleId="Refdecomentario">
    <w:name w:val="annotation reference"/>
    <w:unhideWhenUsed/>
    <w:rsid w:val="00CD3AF2"/>
    <w:rPr>
      <w:sz w:val="16"/>
      <w:szCs w:val="16"/>
    </w:rPr>
  </w:style>
  <w:style w:type="paragraph" w:styleId="Ttulo">
    <w:name w:val="Title"/>
    <w:basedOn w:val="Normal"/>
    <w:next w:val="Normal"/>
    <w:link w:val="TtuloCar"/>
    <w:qFormat/>
    <w:rsid w:val="00A14102"/>
    <w:pPr>
      <w:suppressAutoHyphens w:val="0"/>
      <w:spacing w:before="240" w:after="60"/>
      <w:jc w:val="center"/>
      <w:outlineLvl w:val="0"/>
    </w:pPr>
    <w:rPr>
      <w:rFonts w:ascii="Cambria" w:hAnsi="Cambria"/>
      <w:b/>
      <w:bCs/>
      <w:kern w:val="28"/>
      <w:sz w:val="32"/>
      <w:szCs w:val="32"/>
      <w:lang w:eastAsia="es-ES"/>
    </w:rPr>
  </w:style>
  <w:style w:type="character" w:customStyle="1" w:styleId="TtuloCar">
    <w:name w:val="Título Car"/>
    <w:link w:val="Ttulo"/>
    <w:rsid w:val="00A14102"/>
    <w:rPr>
      <w:rFonts w:ascii="Cambria" w:hAnsi="Cambria"/>
      <w:b/>
      <w:bCs/>
      <w:kern w:val="28"/>
      <w:sz w:val="32"/>
      <w:szCs w:val="32"/>
      <w:lang w:val="es-ES" w:eastAsia="es-ES"/>
    </w:rPr>
  </w:style>
  <w:style w:type="paragraph" w:styleId="Textoindependiente2">
    <w:name w:val="Body Text 2"/>
    <w:basedOn w:val="Normal"/>
    <w:link w:val="Textoindependiente2Car"/>
    <w:rsid w:val="000A682F"/>
    <w:pPr>
      <w:suppressAutoHyphens w:val="0"/>
      <w:spacing w:after="120" w:line="480" w:lineRule="auto"/>
      <w:jc w:val="both"/>
    </w:pPr>
    <w:rPr>
      <w:lang w:eastAsia="es-MX"/>
    </w:rPr>
  </w:style>
  <w:style w:type="character" w:customStyle="1" w:styleId="Textoindependiente2Car1">
    <w:name w:val="Texto independiente 2 Car1"/>
    <w:uiPriority w:val="99"/>
    <w:semiHidden/>
    <w:rsid w:val="000A682F"/>
    <w:rPr>
      <w:lang w:val="es-ES" w:eastAsia="ar-SA"/>
    </w:rPr>
  </w:style>
  <w:style w:type="character" w:customStyle="1" w:styleId="PiedepginaCar">
    <w:name w:val="Pie de página Car"/>
    <w:link w:val="Piedepgina"/>
    <w:uiPriority w:val="99"/>
    <w:rsid w:val="00D74D1A"/>
    <w:rPr>
      <w:lang w:val="es-ES" w:eastAsia="ar-SA"/>
    </w:rPr>
  </w:style>
  <w:style w:type="character" w:customStyle="1" w:styleId="PuestoCar">
    <w:name w:val="Puesto Car"/>
    <w:locked/>
    <w:rsid w:val="00E720E5"/>
    <w:rPr>
      <w:rFonts w:ascii="Cambria" w:hAnsi="Cambria" w:cs="Times New Roman"/>
      <w:b/>
      <w:kern w:val="28"/>
      <w:sz w:val="32"/>
      <w:lang w:val="es-ES" w:eastAsia="es-ES"/>
    </w:rPr>
  </w:style>
  <w:style w:type="table" w:styleId="Tablaconcuadrcula">
    <w:name w:val="Table Grid"/>
    <w:basedOn w:val="Tablanormal"/>
    <w:uiPriority w:val="59"/>
    <w:rsid w:val="00780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B00C3B"/>
    <w:pPr>
      <w:suppressAutoHyphens w:val="0"/>
    </w:pPr>
    <w:rPr>
      <w:rFonts w:ascii="Calibri" w:eastAsia="Calibri" w:hAnsi="Calibri"/>
      <w:sz w:val="22"/>
      <w:szCs w:val="21"/>
      <w:lang w:eastAsia="en-US"/>
    </w:rPr>
  </w:style>
  <w:style w:type="character" w:customStyle="1" w:styleId="TextosinformatoCar">
    <w:name w:val="Texto sin formato Car"/>
    <w:link w:val="Textosinformato"/>
    <w:uiPriority w:val="99"/>
    <w:semiHidden/>
    <w:rsid w:val="00B00C3B"/>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4647">
      <w:bodyDiv w:val="1"/>
      <w:marLeft w:val="0"/>
      <w:marRight w:val="0"/>
      <w:marTop w:val="0"/>
      <w:marBottom w:val="0"/>
      <w:divBdr>
        <w:top w:val="none" w:sz="0" w:space="0" w:color="auto"/>
        <w:left w:val="none" w:sz="0" w:space="0" w:color="auto"/>
        <w:bottom w:val="none" w:sz="0" w:space="0" w:color="auto"/>
        <w:right w:val="none" w:sz="0" w:space="0" w:color="auto"/>
      </w:divBdr>
    </w:div>
    <w:div w:id="266080103">
      <w:bodyDiv w:val="1"/>
      <w:marLeft w:val="0"/>
      <w:marRight w:val="0"/>
      <w:marTop w:val="0"/>
      <w:marBottom w:val="0"/>
      <w:divBdr>
        <w:top w:val="none" w:sz="0" w:space="0" w:color="auto"/>
        <w:left w:val="none" w:sz="0" w:space="0" w:color="auto"/>
        <w:bottom w:val="none" w:sz="0" w:space="0" w:color="auto"/>
        <w:right w:val="none" w:sz="0" w:space="0" w:color="auto"/>
      </w:divBdr>
    </w:div>
    <w:div w:id="387799371">
      <w:bodyDiv w:val="1"/>
      <w:marLeft w:val="0"/>
      <w:marRight w:val="0"/>
      <w:marTop w:val="0"/>
      <w:marBottom w:val="0"/>
      <w:divBdr>
        <w:top w:val="none" w:sz="0" w:space="0" w:color="auto"/>
        <w:left w:val="none" w:sz="0" w:space="0" w:color="auto"/>
        <w:bottom w:val="none" w:sz="0" w:space="0" w:color="auto"/>
        <w:right w:val="none" w:sz="0" w:space="0" w:color="auto"/>
      </w:divBdr>
    </w:div>
    <w:div w:id="410933497">
      <w:bodyDiv w:val="1"/>
      <w:marLeft w:val="0"/>
      <w:marRight w:val="0"/>
      <w:marTop w:val="0"/>
      <w:marBottom w:val="0"/>
      <w:divBdr>
        <w:top w:val="none" w:sz="0" w:space="0" w:color="auto"/>
        <w:left w:val="none" w:sz="0" w:space="0" w:color="auto"/>
        <w:bottom w:val="none" w:sz="0" w:space="0" w:color="auto"/>
        <w:right w:val="none" w:sz="0" w:space="0" w:color="auto"/>
      </w:divBdr>
    </w:div>
    <w:div w:id="414785273">
      <w:bodyDiv w:val="1"/>
      <w:marLeft w:val="0"/>
      <w:marRight w:val="0"/>
      <w:marTop w:val="0"/>
      <w:marBottom w:val="0"/>
      <w:divBdr>
        <w:top w:val="none" w:sz="0" w:space="0" w:color="auto"/>
        <w:left w:val="none" w:sz="0" w:space="0" w:color="auto"/>
        <w:bottom w:val="none" w:sz="0" w:space="0" w:color="auto"/>
        <w:right w:val="none" w:sz="0" w:space="0" w:color="auto"/>
      </w:divBdr>
    </w:div>
    <w:div w:id="464154887">
      <w:bodyDiv w:val="1"/>
      <w:marLeft w:val="0"/>
      <w:marRight w:val="0"/>
      <w:marTop w:val="0"/>
      <w:marBottom w:val="0"/>
      <w:divBdr>
        <w:top w:val="none" w:sz="0" w:space="0" w:color="auto"/>
        <w:left w:val="none" w:sz="0" w:space="0" w:color="auto"/>
        <w:bottom w:val="none" w:sz="0" w:space="0" w:color="auto"/>
        <w:right w:val="none" w:sz="0" w:space="0" w:color="auto"/>
      </w:divBdr>
    </w:div>
    <w:div w:id="656423085">
      <w:bodyDiv w:val="1"/>
      <w:marLeft w:val="0"/>
      <w:marRight w:val="0"/>
      <w:marTop w:val="0"/>
      <w:marBottom w:val="0"/>
      <w:divBdr>
        <w:top w:val="none" w:sz="0" w:space="0" w:color="auto"/>
        <w:left w:val="none" w:sz="0" w:space="0" w:color="auto"/>
        <w:bottom w:val="none" w:sz="0" w:space="0" w:color="auto"/>
        <w:right w:val="none" w:sz="0" w:space="0" w:color="auto"/>
      </w:divBdr>
    </w:div>
    <w:div w:id="678966021">
      <w:bodyDiv w:val="1"/>
      <w:marLeft w:val="0"/>
      <w:marRight w:val="0"/>
      <w:marTop w:val="0"/>
      <w:marBottom w:val="0"/>
      <w:divBdr>
        <w:top w:val="none" w:sz="0" w:space="0" w:color="auto"/>
        <w:left w:val="none" w:sz="0" w:space="0" w:color="auto"/>
        <w:bottom w:val="none" w:sz="0" w:space="0" w:color="auto"/>
        <w:right w:val="none" w:sz="0" w:space="0" w:color="auto"/>
      </w:divBdr>
    </w:div>
    <w:div w:id="862787270">
      <w:bodyDiv w:val="1"/>
      <w:marLeft w:val="0"/>
      <w:marRight w:val="0"/>
      <w:marTop w:val="0"/>
      <w:marBottom w:val="0"/>
      <w:divBdr>
        <w:top w:val="none" w:sz="0" w:space="0" w:color="auto"/>
        <w:left w:val="none" w:sz="0" w:space="0" w:color="auto"/>
        <w:bottom w:val="none" w:sz="0" w:space="0" w:color="auto"/>
        <w:right w:val="none" w:sz="0" w:space="0" w:color="auto"/>
      </w:divBdr>
    </w:div>
    <w:div w:id="879584781">
      <w:bodyDiv w:val="1"/>
      <w:marLeft w:val="0"/>
      <w:marRight w:val="0"/>
      <w:marTop w:val="0"/>
      <w:marBottom w:val="0"/>
      <w:divBdr>
        <w:top w:val="none" w:sz="0" w:space="0" w:color="auto"/>
        <w:left w:val="none" w:sz="0" w:space="0" w:color="auto"/>
        <w:bottom w:val="none" w:sz="0" w:space="0" w:color="auto"/>
        <w:right w:val="none" w:sz="0" w:space="0" w:color="auto"/>
      </w:divBdr>
    </w:div>
    <w:div w:id="881789650">
      <w:bodyDiv w:val="1"/>
      <w:marLeft w:val="0"/>
      <w:marRight w:val="0"/>
      <w:marTop w:val="0"/>
      <w:marBottom w:val="0"/>
      <w:divBdr>
        <w:top w:val="none" w:sz="0" w:space="0" w:color="auto"/>
        <w:left w:val="none" w:sz="0" w:space="0" w:color="auto"/>
        <w:bottom w:val="none" w:sz="0" w:space="0" w:color="auto"/>
        <w:right w:val="none" w:sz="0" w:space="0" w:color="auto"/>
      </w:divBdr>
    </w:div>
    <w:div w:id="888800933">
      <w:bodyDiv w:val="1"/>
      <w:marLeft w:val="0"/>
      <w:marRight w:val="0"/>
      <w:marTop w:val="0"/>
      <w:marBottom w:val="0"/>
      <w:divBdr>
        <w:top w:val="none" w:sz="0" w:space="0" w:color="auto"/>
        <w:left w:val="none" w:sz="0" w:space="0" w:color="auto"/>
        <w:bottom w:val="none" w:sz="0" w:space="0" w:color="auto"/>
        <w:right w:val="none" w:sz="0" w:space="0" w:color="auto"/>
      </w:divBdr>
    </w:div>
    <w:div w:id="1022247901">
      <w:bodyDiv w:val="1"/>
      <w:marLeft w:val="0"/>
      <w:marRight w:val="0"/>
      <w:marTop w:val="0"/>
      <w:marBottom w:val="0"/>
      <w:divBdr>
        <w:top w:val="none" w:sz="0" w:space="0" w:color="auto"/>
        <w:left w:val="none" w:sz="0" w:space="0" w:color="auto"/>
        <w:bottom w:val="none" w:sz="0" w:space="0" w:color="auto"/>
        <w:right w:val="none" w:sz="0" w:space="0" w:color="auto"/>
      </w:divBdr>
    </w:div>
    <w:div w:id="1089350092">
      <w:bodyDiv w:val="1"/>
      <w:marLeft w:val="0"/>
      <w:marRight w:val="0"/>
      <w:marTop w:val="0"/>
      <w:marBottom w:val="0"/>
      <w:divBdr>
        <w:top w:val="none" w:sz="0" w:space="0" w:color="auto"/>
        <w:left w:val="none" w:sz="0" w:space="0" w:color="auto"/>
        <w:bottom w:val="none" w:sz="0" w:space="0" w:color="auto"/>
        <w:right w:val="none" w:sz="0" w:space="0" w:color="auto"/>
      </w:divBdr>
    </w:div>
    <w:div w:id="1110442125">
      <w:bodyDiv w:val="1"/>
      <w:marLeft w:val="0"/>
      <w:marRight w:val="0"/>
      <w:marTop w:val="0"/>
      <w:marBottom w:val="0"/>
      <w:divBdr>
        <w:top w:val="none" w:sz="0" w:space="0" w:color="auto"/>
        <w:left w:val="none" w:sz="0" w:space="0" w:color="auto"/>
        <w:bottom w:val="none" w:sz="0" w:space="0" w:color="auto"/>
        <w:right w:val="none" w:sz="0" w:space="0" w:color="auto"/>
      </w:divBdr>
    </w:div>
    <w:div w:id="1179738978">
      <w:bodyDiv w:val="1"/>
      <w:marLeft w:val="0"/>
      <w:marRight w:val="0"/>
      <w:marTop w:val="0"/>
      <w:marBottom w:val="0"/>
      <w:divBdr>
        <w:top w:val="none" w:sz="0" w:space="0" w:color="auto"/>
        <w:left w:val="none" w:sz="0" w:space="0" w:color="auto"/>
        <w:bottom w:val="none" w:sz="0" w:space="0" w:color="auto"/>
        <w:right w:val="none" w:sz="0" w:space="0" w:color="auto"/>
      </w:divBdr>
    </w:div>
    <w:div w:id="1211260530">
      <w:bodyDiv w:val="1"/>
      <w:marLeft w:val="0"/>
      <w:marRight w:val="0"/>
      <w:marTop w:val="0"/>
      <w:marBottom w:val="0"/>
      <w:divBdr>
        <w:top w:val="none" w:sz="0" w:space="0" w:color="auto"/>
        <w:left w:val="none" w:sz="0" w:space="0" w:color="auto"/>
        <w:bottom w:val="none" w:sz="0" w:space="0" w:color="auto"/>
        <w:right w:val="none" w:sz="0" w:space="0" w:color="auto"/>
      </w:divBdr>
    </w:div>
    <w:div w:id="1212422564">
      <w:bodyDiv w:val="1"/>
      <w:marLeft w:val="0"/>
      <w:marRight w:val="0"/>
      <w:marTop w:val="0"/>
      <w:marBottom w:val="0"/>
      <w:divBdr>
        <w:top w:val="none" w:sz="0" w:space="0" w:color="auto"/>
        <w:left w:val="none" w:sz="0" w:space="0" w:color="auto"/>
        <w:bottom w:val="none" w:sz="0" w:space="0" w:color="auto"/>
        <w:right w:val="none" w:sz="0" w:space="0" w:color="auto"/>
      </w:divBdr>
    </w:div>
    <w:div w:id="1255897793">
      <w:bodyDiv w:val="1"/>
      <w:marLeft w:val="0"/>
      <w:marRight w:val="0"/>
      <w:marTop w:val="0"/>
      <w:marBottom w:val="0"/>
      <w:divBdr>
        <w:top w:val="none" w:sz="0" w:space="0" w:color="auto"/>
        <w:left w:val="none" w:sz="0" w:space="0" w:color="auto"/>
        <w:bottom w:val="none" w:sz="0" w:space="0" w:color="auto"/>
        <w:right w:val="none" w:sz="0" w:space="0" w:color="auto"/>
      </w:divBdr>
    </w:div>
    <w:div w:id="1296568826">
      <w:bodyDiv w:val="1"/>
      <w:marLeft w:val="0"/>
      <w:marRight w:val="0"/>
      <w:marTop w:val="0"/>
      <w:marBottom w:val="0"/>
      <w:divBdr>
        <w:top w:val="none" w:sz="0" w:space="0" w:color="auto"/>
        <w:left w:val="none" w:sz="0" w:space="0" w:color="auto"/>
        <w:bottom w:val="none" w:sz="0" w:space="0" w:color="auto"/>
        <w:right w:val="none" w:sz="0" w:space="0" w:color="auto"/>
      </w:divBdr>
    </w:div>
    <w:div w:id="1543444967">
      <w:bodyDiv w:val="1"/>
      <w:marLeft w:val="0"/>
      <w:marRight w:val="0"/>
      <w:marTop w:val="0"/>
      <w:marBottom w:val="0"/>
      <w:divBdr>
        <w:top w:val="none" w:sz="0" w:space="0" w:color="auto"/>
        <w:left w:val="none" w:sz="0" w:space="0" w:color="auto"/>
        <w:bottom w:val="none" w:sz="0" w:space="0" w:color="auto"/>
        <w:right w:val="none" w:sz="0" w:space="0" w:color="auto"/>
      </w:divBdr>
    </w:div>
    <w:div w:id="1649632475">
      <w:bodyDiv w:val="1"/>
      <w:marLeft w:val="0"/>
      <w:marRight w:val="0"/>
      <w:marTop w:val="0"/>
      <w:marBottom w:val="0"/>
      <w:divBdr>
        <w:top w:val="none" w:sz="0" w:space="0" w:color="auto"/>
        <w:left w:val="none" w:sz="0" w:space="0" w:color="auto"/>
        <w:bottom w:val="none" w:sz="0" w:space="0" w:color="auto"/>
        <w:right w:val="none" w:sz="0" w:space="0" w:color="auto"/>
      </w:divBdr>
    </w:div>
    <w:div w:id="1655602133">
      <w:bodyDiv w:val="1"/>
      <w:marLeft w:val="0"/>
      <w:marRight w:val="0"/>
      <w:marTop w:val="0"/>
      <w:marBottom w:val="0"/>
      <w:divBdr>
        <w:top w:val="none" w:sz="0" w:space="0" w:color="auto"/>
        <w:left w:val="none" w:sz="0" w:space="0" w:color="auto"/>
        <w:bottom w:val="none" w:sz="0" w:space="0" w:color="auto"/>
        <w:right w:val="none" w:sz="0" w:space="0" w:color="auto"/>
      </w:divBdr>
    </w:div>
    <w:div w:id="1720278104">
      <w:bodyDiv w:val="1"/>
      <w:marLeft w:val="0"/>
      <w:marRight w:val="0"/>
      <w:marTop w:val="0"/>
      <w:marBottom w:val="0"/>
      <w:divBdr>
        <w:top w:val="none" w:sz="0" w:space="0" w:color="auto"/>
        <w:left w:val="none" w:sz="0" w:space="0" w:color="auto"/>
        <w:bottom w:val="none" w:sz="0" w:space="0" w:color="auto"/>
        <w:right w:val="none" w:sz="0" w:space="0" w:color="auto"/>
      </w:divBdr>
    </w:div>
    <w:div w:id="1721980000">
      <w:bodyDiv w:val="1"/>
      <w:marLeft w:val="0"/>
      <w:marRight w:val="0"/>
      <w:marTop w:val="0"/>
      <w:marBottom w:val="0"/>
      <w:divBdr>
        <w:top w:val="none" w:sz="0" w:space="0" w:color="auto"/>
        <w:left w:val="none" w:sz="0" w:space="0" w:color="auto"/>
        <w:bottom w:val="none" w:sz="0" w:space="0" w:color="auto"/>
        <w:right w:val="none" w:sz="0" w:space="0" w:color="auto"/>
      </w:divBdr>
    </w:div>
    <w:div w:id="1774977818">
      <w:bodyDiv w:val="1"/>
      <w:marLeft w:val="0"/>
      <w:marRight w:val="0"/>
      <w:marTop w:val="0"/>
      <w:marBottom w:val="0"/>
      <w:divBdr>
        <w:top w:val="none" w:sz="0" w:space="0" w:color="auto"/>
        <w:left w:val="none" w:sz="0" w:space="0" w:color="auto"/>
        <w:bottom w:val="none" w:sz="0" w:space="0" w:color="auto"/>
        <w:right w:val="none" w:sz="0" w:space="0" w:color="auto"/>
      </w:divBdr>
    </w:div>
    <w:div w:id="1878657583">
      <w:bodyDiv w:val="1"/>
      <w:marLeft w:val="0"/>
      <w:marRight w:val="0"/>
      <w:marTop w:val="0"/>
      <w:marBottom w:val="0"/>
      <w:divBdr>
        <w:top w:val="none" w:sz="0" w:space="0" w:color="auto"/>
        <w:left w:val="none" w:sz="0" w:space="0" w:color="auto"/>
        <w:bottom w:val="none" w:sz="0" w:space="0" w:color="auto"/>
        <w:right w:val="none" w:sz="0" w:space="0" w:color="auto"/>
      </w:divBdr>
    </w:div>
    <w:div w:id="1998067530">
      <w:bodyDiv w:val="1"/>
      <w:marLeft w:val="0"/>
      <w:marRight w:val="0"/>
      <w:marTop w:val="0"/>
      <w:marBottom w:val="0"/>
      <w:divBdr>
        <w:top w:val="none" w:sz="0" w:space="0" w:color="auto"/>
        <w:left w:val="none" w:sz="0" w:space="0" w:color="auto"/>
        <w:bottom w:val="none" w:sz="0" w:space="0" w:color="auto"/>
        <w:right w:val="none" w:sz="0" w:space="0" w:color="auto"/>
      </w:divBdr>
    </w:div>
    <w:div w:id="20560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610D-FF51-440F-A06F-9F4DA8D0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19</Pages>
  <Words>5864</Words>
  <Characters>32253</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DEPENDENCIA:</vt:lpstr>
    </vt:vector>
  </TitlesOfParts>
  <Company>SECRETARIA DE HACIENDA</Company>
  <LinksUpToDate>false</LinksUpToDate>
  <CharactersWithSpaces>38041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dc:title>
  <dc:creator>Secretaria de Hacienda</dc:creator>
  <cp:lastModifiedBy>Héctor de la Cruz Solís</cp:lastModifiedBy>
  <cp:revision>191</cp:revision>
  <cp:lastPrinted>2022-07-25T18:18:00Z</cp:lastPrinted>
  <dcterms:created xsi:type="dcterms:W3CDTF">2022-04-21T20:27:00Z</dcterms:created>
  <dcterms:modified xsi:type="dcterms:W3CDTF">2023-10-23T19:34:00Z</dcterms:modified>
</cp:coreProperties>
</file>